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55"/>
        <w:rPr>
          <w:rFonts w:ascii="Times New Roman"/>
        </w:rPr>
      </w:pPr>
      <w:r>
        <w:rPr>
          <w:rFonts w:ascii="Times New Roman"/>
        </w:rPr>
        <w:drawing>
          <wp:inline distT="0" distB="0" distL="0" distR="0">
            <wp:extent cx="1579630" cy="528066"/>
            <wp:effectExtent l="0" t="0" r="0" b="0"/>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1579630" cy="528066"/>
                    </a:xfrm>
                    <a:prstGeom prst="rect">
                      <a:avLst/>
                    </a:prstGeom>
                  </pic:spPr>
                </pic:pic>
              </a:graphicData>
            </a:graphic>
          </wp:inline>
        </w:drawing>
      </w:r>
      <w:r>
        <w:rPr>
          <w:rFonts w:ascii="Times New Roman"/>
        </w:rPr>
      </w:r>
    </w:p>
    <w:p>
      <w:pPr>
        <w:pStyle w:val="BodyText"/>
        <w:rPr>
          <w:rFonts w:ascii="Times New Roman"/>
        </w:rPr>
      </w:pPr>
    </w:p>
    <w:p>
      <w:pPr>
        <w:pStyle w:val="BodyText"/>
        <w:spacing w:before="122"/>
        <w:rPr>
          <w:rFonts w:ascii="Times New Roman"/>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2785"/>
        <w:gridCol w:w="1808"/>
        <w:gridCol w:w="3181"/>
      </w:tblGrid>
      <w:tr>
        <w:trPr>
          <w:trHeight w:val="906" w:hRule="atLeast"/>
        </w:trPr>
        <w:tc>
          <w:tcPr>
            <w:tcW w:w="2156" w:type="dxa"/>
            <w:shd w:val="clear" w:color="auto" w:fill="F1F1F1"/>
          </w:tcPr>
          <w:p>
            <w:pPr>
              <w:pStyle w:val="TableParagraph"/>
              <w:spacing w:before="62"/>
              <w:rPr>
                <w:b/>
                <w:sz w:val="22"/>
              </w:rPr>
            </w:pPr>
            <w:r>
              <w:rPr>
                <w:b/>
                <w:sz w:val="22"/>
              </w:rPr>
              <w:t>Job</w:t>
            </w:r>
            <w:r>
              <w:rPr>
                <w:b/>
                <w:spacing w:val="-1"/>
                <w:sz w:val="22"/>
              </w:rPr>
              <w:t> </w:t>
            </w:r>
            <w:r>
              <w:rPr>
                <w:b/>
                <w:spacing w:val="-2"/>
                <w:sz w:val="22"/>
              </w:rPr>
              <w:t>title</w:t>
            </w:r>
          </w:p>
        </w:tc>
        <w:tc>
          <w:tcPr>
            <w:tcW w:w="2785" w:type="dxa"/>
          </w:tcPr>
          <w:p>
            <w:pPr>
              <w:pStyle w:val="TableParagraph"/>
              <w:spacing w:before="60"/>
              <w:ind w:left="114"/>
              <w:rPr>
                <w:sz w:val="22"/>
              </w:rPr>
            </w:pPr>
            <w:r>
              <w:rPr>
                <w:sz w:val="22"/>
              </w:rPr>
              <w:t>Children</w:t>
            </w:r>
            <w:r>
              <w:rPr>
                <w:spacing w:val="-16"/>
                <w:sz w:val="22"/>
              </w:rPr>
              <w:t> </w:t>
            </w:r>
            <w:r>
              <w:rPr>
                <w:sz w:val="22"/>
              </w:rPr>
              <w:t>Bereavement Program Counsellor</w:t>
            </w:r>
          </w:p>
        </w:tc>
        <w:tc>
          <w:tcPr>
            <w:tcW w:w="1808" w:type="dxa"/>
            <w:shd w:val="clear" w:color="auto" w:fill="F1F1F1"/>
          </w:tcPr>
          <w:p>
            <w:pPr>
              <w:pStyle w:val="TableParagraph"/>
              <w:spacing w:before="62"/>
              <w:ind w:left="114"/>
              <w:rPr>
                <w:b/>
                <w:sz w:val="22"/>
              </w:rPr>
            </w:pPr>
            <w:r>
              <w:rPr>
                <w:b/>
                <w:sz w:val="22"/>
              </w:rPr>
              <w:t>Job</w:t>
            </w:r>
            <w:r>
              <w:rPr>
                <w:b/>
                <w:spacing w:val="-1"/>
                <w:sz w:val="22"/>
              </w:rPr>
              <w:t> </w:t>
            </w:r>
            <w:r>
              <w:rPr>
                <w:b/>
                <w:spacing w:val="-2"/>
                <w:sz w:val="22"/>
              </w:rPr>
              <w:t>category</w:t>
            </w:r>
          </w:p>
        </w:tc>
        <w:tc>
          <w:tcPr>
            <w:tcW w:w="3181" w:type="dxa"/>
          </w:tcPr>
          <w:p>
            <w:pPr>
              <w:pStyle w:val="TableParagraph"/>
              <w:spacing w:before="60"/>
              <w:ind w:left="113" w:right="66"/>
              <w:rPr>
                <w:sz w:val="22"/>
              </w:rPr>
            </w:pPr>
            <w:r>
              <w:rPr>
                <w:sz w:val="22"/>
              </w:rPr>
              <w:t>Clinical</w:t>
            </w:r>
            <w:r>
              <w:rPr>
                <w:spacing w:val="-16"/>
                <w:sz w:val="22"/>
              </w:rPr>
              <w:t> </w:t>
            </w:r>
            <w:r>
              <w:rPr>
                <w:sz w:val="22"/>
              </w:rPr>
              <w:t>-</w:t>
            </w:r>
            <w:r>
              <w:rPr>
                <w:spacing w:val="-15"/>
                <w:sz w:val="22"/>
              </w:rPr>
              <w:t> </w:t>
            </w:r>
            <w:r>
              <w:rPr>
                <w:sz w:val="22"/>
              </w:rPr>
              <w:t>Bereavement </w:t>
            </w:r>
            <w:r>
              <w:rPr>
                <w:spacing w:val="-2"/>
                <w:sz w:val="22"/>
              </w:rPr>
              <w:t>Program</w:t>
            </w:r>
          </w:p>
        </w:tc>
      </w:tr>
      <w:tr>
        <w:trPr>
          <w:trHeight w:val="371" w:hRule="atLeast"/>
        </w:trPr>
        <w:tc>
          <w:tcPr>
            <w:tcW w:w="2156" w:type="dxa"/>
            <w:shd w:val="clear" w:color="auto" w:fill="F1F1F1"/>
          </w:tcPr>
          <w:p>
            <w:pPr>
              <w:pStyle w:val="TableParagraph"/>
              <w:spacing w:before="62"/>
              <w:rPr>
                <w:b/>
                <w:sz w:val="22"/>
              </w:rPr>
            </w:pPr>
            <w:r>
              <w:rPr>
                <w:b/>
                <w:spacing w:val="-2"/>
                <w:sz w:val="22"/>
              </w:rPr>
              <w:t>Location</w:t>
            </w:r>
          </w:p>
        </w:tc>
        <w:tc>
          <w:tcPr>
            <w:tcW w:w="2785" w:type="dxa"/>
          </w:tcPr>
          <w:p>
            <w:pPr>
              <w:pStyle w:val="TableParagraph"/>
              <w:spacing w:before="62"/>
              <w:ind w:left="114"/>
              <w:rPr>
                <w:sz w:val="22"/>
              </w:rPr>
            </w:pPr>
            <w:r>
              <w:rPr>
                <w:spacing w:val="-2"/>
                <w:sz w:val="22"/>
              </w:rPr>
              <w:t>Beaconsfield</w:t>
            </w:r>
          </w:p>
        </w:tc>
        <w:tc>
          <w:tcPr>
            <w:tcW w:w="1808" w:type="dxa"/>
            <w:shd w:val="clear" w:color="auto" w:fill="F1F1F1"/>
          </w:tcPr>
          <w:p>
            <w:pPr>
              <w:pStyle w:val="TableParagraph"/>
              <w:spacing w:before="62"/>
              <w:ind w:left="114"/>
              <w:rPr>
                <w:b/>
                <w:sz w:val="22"/>
              </w:rPr>
            </w:pPr>
            <w:r>
              <w:rPr>
                <w:b/>
                <w:spacing w:val="-2"/>
                <w:sz w:val="22"/>
              </w:rPr>
              <w:t>Travel</w:t>
            </w:r>
          </w:p>
        </w:tc>
        <w:tc>
          <w:tcPr>
            <w:tcW w:w="3181" w:type="dxa"/>
          </w:tcPr>
          <w:p>
            <w:pPr>
              <w:pStyle w:val="TableParagraph"/>
              <w:spacing w:before="62"/>
              <w:ind w:left="113"/>
              <w:rPr>
                <w:sz w:val="22"/>
              </w:rPr>
            </w:pPr>
            <w:r>
              <w:rPr>
                <w:sz w:val="22"/>
              </w:rPr>
              <w:t>Montreal</w:t>
            </w:r>
            <w:r>
              <w:rPr>
                <w:spacing w:val="-4"/>
                <w:sz w:val="22"/>
              </w:rPr>
              <w:t> </w:t>
            </w:r>
            <w:r>
              <w:rPr>
                <w:sz w:val="22"/>
              </w:rPr>
              <w:t>-</w:t>
            </w:r>
            <w:r>
              <w:rPr>
                <w:spacing w:val="-4"/>
                <w:sz w:val="22"/>
              </w:rPr>
              <w:t> </w:t>
            </w:r>
            <w:r>
              <w:rPr>
                <w:sz w:val="22"/>
              </w:rPr>
              <w:t>West</w:t>
            </w:r>
            <w:r>
              <w:rPr>
                <w:spacing w:val="-4"/>
                <w:sz w:val="22"/>
              </w:rPr>
              <w:t> </w:t>
            </w:r>
            <w:r>
              <w:rPr>
                <w:spacing w:val="-2"/>
                <w:sz w:val="22"/>
              </w:rPr>
              <w:t>Island</w:t>
            </w:r>
          </w:p>
        </w:tc>
      </w:tr>
      <w:tr>
        <w:trPr>
          <w:trHeight w:val="623" w:hRule="atLeast"/>
        </w:trPr>
        <w:tc>
          <w:tcPr>
            <w:tcW w:w="2156" w:type="dxa"/>
            <w:shd w:val="clear" w:color="auto" w:fill="F1F1F1"/>
          </w:tcPr>
          <w:p>
            <w:pPr>
              <w:pStyle w:val="TableParagraph"/>
              <w:spacing w:before="60"/>
              <w:rPr>
                <w:b/>
                <w:sz w:val="22"/>
              </w:rPr>
            </w:pPr>
            <w:r>
              <w:rPr>
                <w:b/>
                <w:spacing w:val="-2"/>
                <w:sz w:val="22"/>
              </w:rPr>
              <w:t>Salary</w:t>
            </w:r>
          </w:p>
        </w:tc>
        <w:tc>
          <w:tcPr>
            <w:tcW w:w="2785" w:type="dxa"/>
          </w:tcPr>
          <w:p>
            <w:pPr>
              <w:pStyle w:val="TableParagraph"/>
              <w:spacing w:before="60"/>
              <w:ind w:left="114"/>
              <w:rPr>
                <w:sz w:val="22"/>
              </w:rPr>
            </w:pPr>
            <w:r>
              <w:rPr>
                <w:spacing w:val="-2"/>
                <w:sz w:val="22"/>
              </w:rPr>
              <w:t>$25-$28/hour</w:t>
            </w:r>
          </w:p>
        </w:tc>
        <w:tc>
          <w:tcPr>
            <w:tcW w:w="1808" w:type="dxa"/>
            <w:shd w:val="clear" w:color="auto" w:fill="F1F1F1"/>
          </w:tcPr>
          <w:p>
            <w:pPr>
              <w:pStyle w:val="TableParagraph"/>
              <w:spacing w:before="60"/>
              <w:ind w:left="114"/>
              <w:rPr>
                <w:b/>
                <w:sz w:val="22"/>
              </w:rPr>
            </w:pPr>
            <w:r>
              <w:rPr>
                <w:b/>
                <w:spacing w:val="-2"/>
                <w:sz w:val="22"/>
              </w:rPr>
              <w:t>Position</w:t>
            </w:r>
          </w:p>
        </w:tc>
        <w:tc>
          <w:tcPr>
            <w:tcW w:w="3181" w:type="dxa"/>
          </w:tcPr>
          <w:p>
            <w:pPr>
              <w:pStyle w:val="TableParagraph"/>
              <w:spacing w:before="60"/>
              <w:ind w:left="113" w:right="66"/>
              <w:rPr>
                <w:sz w:val="22"/>
              </w:rPr>
            </w:pPr>
            <w:r>
              <w:rPr>
                <w:sz w:val="22"/>
              </w:rPr>
              <w:t>Permanent</w:t>
            </w:r>
            <w:r>
              <w:rPr>
                <w:spacing w:val="-10"/>
                <w:sz w:val="22"/>
              </w:rPr>
              <w:t> </w:t>
            </w:r>
            <w:r>
              <w:rPr>
                <w:sz w:val="22"/>
              </w:rPr>
              <w:t>part-time</w:t>
            </w:r>
            <w:r>
              <w:rPr>
                <w:spacing w:val="-13"/>
                <w:sz w:val="22"/>
              </w:rPr>
              <w:t> </w:t>
            </w:r>
            <w:r>
              <w:rPr>
                <w:sz w:val="22"/>
              </w:rPr>
              <w:t>(3</w:t>
            </w:r>
            <w:r>
              <w:rPr>
                <w:spacing w:val="-13"/>
                <w:sz w:val="22"/>
              </w:rPr>
              <w:t> </w:t>
            </w:r>
            <w:r>
              <w:rPr>
                <w:sz w:val="22"/>
              </w:rPr>
              <w:t>days per week)</w:t>
            </w:r>
          </w:p>
        </w:tc>
      </w:tr>
      <w:tr>
        <w:trPr>
          <w:trHeight w:val="10587" w:hRule="atLeast"/>
        </w:trPr>
        <w:tc>
          <w:tcPr>
            <w:tcW w:w="9930" w:type="dxa"/>
            <w:gridSpan w:val="4"/>
          </w:tcPr>
          <w:p>
            <w:pPr>
              <w:pStyle w:val="TableParagraph"/>
              <w:spacing w:before="28"/>
              <w:rPr>
                <w:rFonts w:ascii="Calibri"/>
                <w:b/>
                <w:sz w:val="24"/>
              </w:rPr>
            </w:pPr>
            <w:r>
              <w:rPr>
                <w:rFonts w:ascii="Calibri"/>
                <w:b/>
                <w:sz w:val="24"/>
              </w:rPr>
              <w:t>Role</w:t>
            </w:r>
            <w:r>
              <w:rPr>
                <w:rFonts w:ascii="Calibri"/>
                <w:b/>
                <w:spacing w:val="-2"/>
                <w:sz w:val="24"/>
              </w:rPr>
              <w:t> </w:t>
            </w:r>
            <w:r>
              <w:rPr>
                <w:rFonts w:ascii="Calibri"/>
                <w:b/>
                <w:sz w:val="24"/>
              </w:rPr>
              <w:t>and</w:t>
            </w:r>
            <w:r>
              <w:rPr>
                <w:rFonts w:ascii="Calibri"/>
                <w:b/>
                <w:spacing w:val="-1"/>
                <w:sz w:val="24"/>
              </w:rPr>
              <w:t> </w:t>
            </w:r>
            <w:r>
              <w:rPr>
                <w:rFonts w:ascii="Calibri"/>
                <w:b/>
                <w:spacing w:val="-2"/>
                <w:sz w:val="24"/>
              </w:rPr>
              <w:t>responsibilities</w:t>
            </w:r>
          </w:p>
          <w:p>
            <w:pPr>
              <w:pStyle w:val="TableParagraph"/>
              <w:spacing w:before="31"/>
              <w:rPr>
                <w:sz w:val="22"/>
              </w:rPr>
            </w:pPr>
            <w:r>
              <w:rPr>
                <w:sz w:val="22"/>
              </w:rPr>
              <w:t>Under</w:t>
            </w:r>
            <w:r>
              <w:rPr>
                <w:spacing w:val="-2"/>
                <w:sz w:val="22"/>
              </w:rPr>
              <w:t> </w:t>
            </w:r>
            <w:r>
              <w:rPr>
                <w:sz w:val="22"/>
              </w:rPr>
              <w:t>the</w:t>
            </w:r>
            <w:r>
              <w:rPr>
                <w:spacing w:val="-5"/>
                <w:sz w:val="22"/>
              </w:rPr>
              <w:t> </w:t>
            </w:r>
            <w:r>
              <w:rPr>
                <w:sz w:val="22"/>
              </w:rPr>
              <w:t>direct</w:t>
            </w:r>
            <w:r>
              <w:rPr>
                <w:spacing w:val="-1"/>
                <w:sz w:val="22"/>
              </w:rPr>
              <w:t> </w:t>
            </w:r>
            <w:r>
              <w:rPr>
                <w:sz w:val="22"/>
              </w:rPr>
              <w:t>supervision</w:t>
            </w:r>
            <w:r>
              <w:rPr>
                <w:spacing w:val="-3"/>
                <w:sz w:val="22"/>
              </w:rPr>
              <w:t> </w:t>
            </w:r>
            <w:r>
              <w:rPr>
                <w:sz w:val="22"/>
              </w:rPr>
              <w:t>of</w:t>
            </w:r>
            <w:r>
              <w:rPr>
                <w:spacing w:val="-4"/>
                <w:sz w:val="22"/>
              </w:rPr>
              <w:t> </w:t>
            </w:r>
            <w:r>
              <w:rPr>
                <w:sz w:val="22"/>
              </w:rPr>
              <w:t>the</w:t>
            </w:r>
            <w:r>
              <w:rPr>
                <w:spacing w:val="-1"/>
                <w:sz w:val="22"/>
              </w:rPr>
              <w:t> </w:t>
            </w:r>
            <w:r>
              <w:rPr>
                <w:sz w:val="22"/>
              </w:rPr>
              <w:t>Children</w:t>
            </w:r>
            <w:r>
              <w:rPr>
                <w:spacing w:val="-2"/>
                <w:sz w:val="22"/>
              </w:rPr>
              <w:t> </w:t>
            </w:r>
            <w:r>
              <w:rPr>
                <w:sz w:val="22"/>
              </w:rPr>
              <w:t>Bereavement</w:t>
            </w:r>
            <w:r>
              <w:rPr>
                <w:spacing w:val="-3"/>
                <w:sz w:val="22"/>
              </w:rPr>
              <w:t> </w:t>
            </w:r>
            <w:r>
              <w:rPr>
                <w:sz w:val="22"/>
              </w:rPr>
              <w:t>Program</w:t>
            </w:r>
            <w:r>
              <w:rPr>
                <w:spacing w:val="-4"/>
                <w:sz w:val="22"/>
              </w:rPr>
              <w:t> </w:t>
            </w:r>
            <w:r>
              <w:rPr>
                <w:sz w:val="22"/>
              </w:rPr>
              <w:t>Coordinator</w:t>
            </w:r>
            <w:r>
              <w:rPr>
                <w:spacing w:val="-4"/>
                <w:sz w:val="22"/>
              </w:rPr>
              <w:t> </w:t>
            </w:r>
            <w:r>
              <w:rPr>
                <w:sz w:val="22"/>
              </w:rPr>
              <w:t>who</w:t>
            </w:r>
            <w:r>
              <w:rPr>
                <w:spacing w:val="-3"/>
                <w:sz w:val="22"/>
              </w:rPr>
              <w:t> </w:t>
            </w:r>
            <w:r>
              <w:rPr>
                <w:sz w:val="22"/>
              </w:rPr>
              <w:t>reports</w:t>
            </w:r>
            <w:r>
              <w:rPr>
                <w:spacing w:val="-5"/>
                <w:sz w:val="22"/>
              </w:rPr>
              <w:t> </w:t>
            </w:r>
            <w:r>
              <w:rPr>
                <w:sz w:val="22"/>
              </w:rPr>
              <w:t>to</w:t>
            </w:r>
            <w:r>
              <w:rPr>
                <w:spacing w:val="-5"/>
                <w:sz w:val="22"/>
              </w:rPr>
              <w:t> </w:t>
            </w:r>
            <w:r>
              <w:rPr>
                <w:sz w:val="22"/>
              </w:rPr>
              <w:t>the Executive Director, is responsible for the provision and management of grief and bereavement counseling services to children and youths, and by exception adults within the program called Carousel. Delivery of this Bereavement Program is based on the needs of the community.</w:t>
            </w:r>
          </w:p>
          <w:p>
            <w:pPr>
              <w:pStyle w:val="TableParagraph"/>
              <w:spacing w:before="70"/>
              <w:ind w:left="0"/>
              <w:rPr>
                <w:rFonts w:ascii="Times New Roman"/>
                <w:sz w:val="22"/>
              </w:rPr>
            </w:pPr>
          </w:p>
          <w:p>
            <w:pPr>
              <w:pStyle w:val="TableParagraph"/>
              <w:rPr>
                <w:rFonts w:ascii="Calibri"/>
                <w:b/>
                <w:sz w:val="24"/>
              </w:rPr>
            </w:pPr>
            <w:r>
              <w:rPr>
                <w:rFonts w:ascii="Calibri"/>
                <w:b/>
                <w:sz w:val="24"/>
              </w:rPr>
              <w:t>Key</w:t>
            </w:r>
            <w:r>
              <w:rPr>
                <w:rFonts w:ascii="Calibri"/>
                <w:b/>
                <w:spacing w:val="-5"/>
                <w:sz w:val="24"/>
              </w:rPr>
              <w:t> </w:t>
            </w:r>
            <w:r>
              <w:rPr>
                <w:rFonts w:ascii="Calibri"/>
                <w:b/>
                <w:sz w:val="24"/>
              </w:rPr>
              <w:t>Responsibilities</w:t>
            </w:r>
            <w:r>
              <w:rPr>
                <w:rFonts w:ascii="Calibri"/>
                <w:b/>
                <w:spacing w:val="-4"/>
                <w:sz w:val="24"/>
              </w:rPr>
              <w:t> </w:t>
            </w:r>
            <w:r>
              <w:rPr>
                <w:rFonts w:ascii="Calibri"/>
                <w:b/>
                <w:sz w:val="24"/>
              </w:rPr>
              <w:t>in</w:t>
            </w:r>
            <w:r>
              <w:rPr>
                <w:rFonts w:ascii="Calibri"/>
                <w:b/>
                <w:spacing w:val="-4"/>
                <w:sz w:val="24"/>
              </w:rPr>
              <w:t> </w:t>
            </w:r>
            <w:r>
              <w:rPr>
                <w:rFonts w:ascii="Calibri"/>
                <w:b/>
                <w:sz w:val="24"/>
              </w:rPr>
              <w:t>supporting</w:t>
            </w:r>
            <w:r>
              <w:rPr>
                <w:rFonts w:ascii="Calibri"/>
                <w:b/>
                <w:spacing w:val="-3"/>
                <w:sz w:val="24"/>
              </w:rPr>
              <w:t> </w:t>
            </w:r>
            <w:r>
              <w:rPr>
                <w:rFonts w:ascii="Calibri"/>
                <w:b/>
                <w:sz w:val="24"/>
              </w:rPr>
              <w:t>the</w:t>
            </w:r>
            <w:r>
              <w:rPr>
                <w:rFonts w:ascii="Calibri"/>
                <w:b/>
                <w:spacing w:val="-4"/>
                <w:sz w:val="24"/>
              </w:rPr>
              <w:t> </w:t>
            </w:r>
            <w:r>
              <w:rPr>
                <w:rFonts w:ascii="Calibri"/>
                <w:b/>
                <w:sz w:val="24"/>
              </w:rPr>
              <w:t>Program</w:t>
            </w:r>
            <w:r>
              <w:rPr>
                <w:rFonts w:ascii="Calibri"/>
                <w:b/>
                <w:spacing w:val="-5"/>
                <w:sz w:val="24"/>
              </w:rPr>
              <w:t> </w:t>
            </w:r>
            <w:r>
              <w:rPr>
                <w:rFonts w:ascii="Calibri"/>
                <w:b/>
                <w:spacing w:val="-2"/>
                <w:sz w:val="24"/>
              </w:rPr>
              <w:t>Coordinator:</w:t>
            </w:r>
          </w:p>
          <w:p>
            <w:pPr>
              <w:pStyle w:val="TableParagraph"/>
              <w:rPr>
                <w:rFonts w:ascii="Calibri"/>
                <w:b/>
                <w:sz w:val="24"/>
              </w:rPr>
            </w:pPr>
            <w:r>
              <w:rPr>
                <w:rFonts w:ascii="Calibri"/>
                <w:b/>
                <w:spacing w:val="-2"/>
                <w:sz w:val="24"/>
              </w:rPr>
              <w:t>Coordination:</w:t>
            </w:r>
          </w:p>
          <w:p>
            <w:pPr>
              <w:pStyle w:val="TableParagraph"/>
              <w:numPr>
                <w:ilvl w:val="0"/>
                <w:numId w:val="1"/>
              </w:numPr>
              <w:tabs>
                <w:tab w:pos="1555" w:val="left" w:leader="none"/>
              </w:tabs>
              <w:spacing w:line="240" w:lineRule="auto" w:before="2" w:after="0"/>
              <w:ind w:left="1555" w:right="343" w:hanging="360"/>
              <w:jc w:val="left"/>
              <w:rPr>
                <w:sz w:val="22"/>
              </w:rPr>
            </w:pPr>
            <w:r>
              <w:rPr>
                <w:sz w:val="22"/>
              </w:rPr>
              <w:t>Organizing, implementing and evaluating service provision to children and youths who</w:t>
            </w:r>
            <w:r>
              <w:rPr>
                <w:spacing w:val="-3"/>
                <w:sz w:val="22"/>
              </w:rPr>
              <w:t> </w:t>
            </w:r>
            <w:r>
              <w:rPr>
                <w:sz w:val="22"/>
              </w:rPr>
              <w:t>are</w:t>
            </w:r>
            <w:r>
              <w:rPr>
                <w:spacing w:val="-2"/>
                <w:sz w:val="22"/>
              </w:rPr>
              <w:t> </w:t>
            </w:r>
            <w:r>
              <w:rPr>
                <w:sz w:val="22"/>
              </w:rPr>
              <w:t>dealing</w:t>
            </w:r>
            <w:r>
              <w:rPr>
                <w:spacing w:val="-3"/>
                <w:sz w:val="22"/>
              </w:rPr>
              <w:t> </w:t>
            </w:r>
            <w:r>
              <w:rPr>
                <w:sz w:val="22"/>
              </w:rPr>
              <w:t>with</w:t>
            </w:r>
            <w:r>
              <w:rPr>
                <w:spacing w:val="-5"/>
                <w:sz w:val="22"/>
              </w:rPr>
              <w:t> </w:t>
            </w:r>
            <w:r>
              <w:rPr>
                <w:sz w:val="22"/>
              </w:rPr>
              <w:t>grief,</w:t>
            </w:r>
            <w:r>
              <w:rPr>
                <w:spacing w:val="-4"/>
                <w:sz w:val="22"/>
              </w:rPr>
              <w:t> </w:t>
            </w:r>
            <w:r>
              <w:rPr>
                <w:sz w:val="22"/>
              </w:rPr>
              <w:t>major</w:t>
            </w:r>
            <w:r>
              <w:rPr>
                <w:spacing w:val="-4"/>
                <w:sz w:val="22"/>
              </w:rPr>
              <w:t> </w:t>
            </w:r>
            <w:r>
              <w:rPr>
                <w:sz w:val="22"/>
              </w:rPr>
              <w:t>loss</w:t>
            </w:r>
            <w:r>
              <w:rPr>
                <w:spacing w:val="-3"/>
                <w:sz w:val="22"/>
              </w:rPr>
              <w:t> </w:t>
            </w:r>
            <w:r>
              <w:rPr>
                <w:sz w:val="22"/>
              </w:rPr>
              <w:t>and</w:t>
            </w:r>
            <w:r>
              <w:rPr>
                <w:spacing w:val="-5"/>
                <w:sz w:val="22"/>
              </w:rPr>
              <w:t> </w:t>
            </w:r>
            <w:r>
              <w:rPr>
                <w:sz w:val="22"/>
              </w:rPr>
              <w:t>change.</w:t>
            </w:r>
            <w:r>
              <w:rPr>
                <w:spacing w:val="-1"/>
                <w:sz w:val="22"/>
              </w:rPr>
              <w:t> </w:t>
            </w:r>
            <w:r>
              <w:rPr>
                <w:sz w:val="22"/>
              </w:rPr>
              <w:t>By</w:t>
            </w:r>
            <w:r>
              <w:rPr>
                <w:spacing w:val="-5"/>
                <w:sz w:val="22"/>
              </w:rPr>
              <w:t> </w:t>
            </w:r>
            <w:r>
              <w:rPr>
                <w:sz w:val="22"/>
              </w:rPr>
              <w:t>exception</w:t>
            </w:r>
            <w:r>
              <w:rPr>
                <w:spacing w:val="-3"/>
                <w:sz w:val="22"/>
              </w:rPr>
              <w:t> </w:t>
            </w:r>
            <w:r>
              <w:rPr>
                <w:sz w:val="22"/>
              </w:rPr>
              <w:t>and</w:t>
            </w:r>
            <w:r>
              <w:rPr>
                <w:spacing w:val="-3"/>
                <w:sz w:val="22"/>
              </w:rPr>
              <w:t> </w:t>
            </w:r>
            <w:r>
              <w:rPr>
                <w:sz w:val="22"/>
              </w:rPr>
              <w:t>if</w:t>
            </w:r>
            <w:r>
              <w:rPr>
                <w:spacing w:val="-6"/>
                <w:sz w:val="22"/>
              </w:rPr>
              <w:t> </w:t>
            </w:r>
            <w:r>
              <w:rPr>
                <w:sz w:val="22"/>
              </w:rPr>
              <w:t>time</w:t>
            </w:r>
            <w:r>
              <w:rPr>
                <w:spacing w:val="-3"/>
                <w:sz w:val="22"/>
              </w:rPr>
              <w:t> </w:t>
            </w:r>
            <w:r>
              <w:rPr>
                <w:sz w:val="22"/>
              </w:rPr>
              <w:t>allows, the service is extended to adults in need of bereavement counseling especially those connected with the youth in our program</w:t>
            </w:r>
          </w:p>
          <w:p>
            <w:pPr>
              <w:pStyle w:val="TableParagraph"/>
              <w:numPr>
                <w:ilvl w:val="0"/>
                <w:numId w:val="1"/>
              </w:numPr>
              <w:tabs>
                <w:tab w:pos="1555" w:val="left" w:leader="none"/>
              </w:tabs>
              <w:spacing w:line="267" w:lineRule="exact" w:before="0" w:after="0"/>
              <w:ind w:left="1555" w:right="0" w:hanging="360"/>
              <w:jc w:val="left"/>
              <w:rPr>
                <w:sz w:val="22"/>
              </w:rPr>
            </w:pPr>
            <w:r>
              <w:rPr>
                <w:sz w:val="22"/>
              </w:rPr>
              <w:t>Managing</w:t>
            </w:r>
            <w:r>
              <w:rPr>
                <w:spacing w:val="-5"/>
                <w:sz w:val="22"/>
              </w:rPr>
              <w:t> </w:t>
            </w:r>
            <w:r>
              <w:rPr>
                <w:sz w:val="22"/>
              </w:rPr>
              <w:t>appointments</w:t>
            </w:r>
            <w:r>
              <w:rPr>
                <w:spacing w:val="-9"/>
                <w:sz w:val="22"/>
              </w:rPr>
              <w:t> </w:t>
            </w:r>
            <w:r>
              <w:rPr>
                <w:sz w:val="22"/>
              </w:rPr>
              <w:t>in</w:t>
            </w:r>
            <w:r>
              <w:rPr>
                <w:spacing w:val="-5"/>
                <w:sz w:val="22"/>
              </w:rPr>
              <w:t> </w:t>
            </w:r>
            <w:r>
              <w:rPr>
                <w:sz w:val="22"/>
              </w:rPr>
              <w:t>school</w:t>
            </w:r>
            <w:r>
              <w:rPr>
                <w:spacing w:val="-6"/>
                <w:sz w:val="22"/>
              </w:rPr>
              <w:t> </w:t>
            </w:r>
            <w:r>
              <w:rPr>
                <w:sz w:val="22"/>
              </w:rPr>
              <w:t>or</w:t>
            </w:r>
            <w:r>
              <w:rPr>
                <w:spacing w:val="-6"/>
                <w:sz w:val="22"/>
              </w:rPr>
              <w:t> </w:t>
            </w:r>
            <w:r>
              <w:rPr>
                <w:sz w:val="22"/>
              </w:rPr>
              <w:t>office</w:t>
            </w:r>
            <w:r>
              <w:rPr>
                <w:spacing w:val="-4"/>
                <w:sz w:val="22"/>
              </w:rPr>
              <w:t> </w:t>
            </w:r>
            <w:r>
              <w:rPr>
                <w:spacing w:val="-2"/>
                <w:sz w:val="22"/>
              </w:rPr>
              <w:t>settings</w:t>
            </w:r>
          </w:p>
          <w:p>
            <w:pPr>
              <w:pStyle w:val="TableParagraph"/>
              <w:numPr>
                <w:ilvl w:val="0"/>
                <w:numId w:val="1"/>
              </w:numPr>
              <w:tabs>
                <w:tab w:pos="1555" w:val="left" w:leader="none"/>
              </w:tabs>
              <w:spacing w:line="268" w:lineRule="exact" w:before="0" w:after="0"/>
              <w:ind w:left="1555" w:right="0" w:hanging="360"/>
              <w:jc w:val="left"/>
              <w:rPr>
                <w:sz w:val="22"/>
              </w:rPr>
            </w:pPr>
            <w:r>
              <w:rPr>
                <w:sz w:val="22"/>
              </w:rPr>
              <w:t>Managing</w:t>
            </w:r>
            <w:r>
              <w:rPr>
                <w:spacing w:val="-8"/>
                <w:sz w:val="22"/>
              </w:rPr>
              <w:t> </w:t>
            </w:r>
            <w:r>
              <w:rPr>
                <w:sz w:val="22"/>
              </w:rPr>
              <w:t>waiting</w:t>
            </w:r>
            <w:r>
              <w:rPr>
                <w:spacing w:val="-7"/>
                <w:sz w:val="22"/>
              </w:rPr>
              <w:t> </w:t>
            </w:r>
            <w:r>
              <w:rPr>
                <w:spacing w:val="-2"/>
                <w:sz w:val="22"/>
              </w:rPr>
              <w:t>lists</w:t>
            </w:r>
          </w:p>
          <w:p>
            <w:pPr>
              <w:pStyle w:val="TableParagraph"/>
              <w:numPr>
                <w:ilvl w:val="0"/>
                <w:numId w:val="1"/>
              </w:numPr>
              <w:tabs>
                <w:tab w:pos="1555" w:val="left" w:leader="none"/>
              </w:tabs>
              <w:spacing w:line="269" w:lineRule="exact" w:before="0" w:after="0"/>
              <w:ind w:left="1555" w:right="0" w:hanging="360"/>
              <w:jc w:val="left"/>
              <w:rPr>
                <w:sz w:val="22"/>
              </w:rPr>
            </w:pPr>
            <w:r>
              <w:rPr>
                <w:sz w:val="22"/>
              </w:rPr>
              <w:t>Maintaining</w:t>
            </w:r>
            <w:r>
              <w:rPr>
                <w:spacing w:val="-10"/>
                <w:sz w:val="22"/>
              </w:rPr>
              <w:t> </w:t>
            </w:r>
            <w:r>
              <w:rPr>
                <w:sz w:val="22"/>
              </w:rPr>
              <w:t>client</w:t>
            </w:r>
            <w:r>
              <w:rPr>
                <w:spacing w:val="-9"/>
                <w:sz w:val="22"/>
              </w:rPr>
              <w:t> </w:t>
            </w:r>
            <w:r>
              <w:rPr>
                <w:spacing w:val="-2"/>
                <w:sz w:val="22"/>
              </w:rPr>
              <w:t>records</w:t>
            </w:r>
          </w:p>
          <w:p>
            <w:pPr>
              <w:pStyle w:val="TableParagraph"/>
              <w:numPr>
                <w:ilvl w:val="0"/>
                <w:numId w:val="1"/>
              </w:numPr>
              <w:tabs>
                <w:tab w:pos="1555" w:val="left" w:leader="none"/>
              </w:tabs>
              <w:spacing w:line="268" w:lineRule="exact" w:before="0" w:after="0"/>
              <w:ind w:left="1555" w:right="0" w:hanging="360"/>
              <w:jc w:val="left"/>
              <w:rPr>
                <w:sz w:val="22"/>
              </w:rPr>
            </w:pPr>
            <w:r>
              <w:rPr>
                <w:sz w:val="22"/>
              </w:rPr>
              <w:t>Liaising</w:t>
            </w:r>
            <w:r>
              <w:rPr>
                <w:spacing w:val="-9"/>
                <w:sz w:val="22"/>
              </w:rPr>
              <w:t> </w:t>
            </w:r>
            <w:r>
              <w:rPr>
                <w:sz w:val="22"/>
              </w:rPr>
              <w:t>with</w:t>
            </w:r>
            <w:r>
              <w:rPr>
                <w:spacing w:val="-7"/>
                <w:sz w:val="22"/>
              </w:rPr>
              <w:t> </w:t>
            </w:r>
            <w:r>
              <w:rPr>
                <w:sz w:val="22"/>
              </w:rPr>
              <w:t>caregivers,</w:t>
            </w:r>
            <w:r>
              <w:rPr>
                <w:spacing w:val="-8"/>
                <w:sz w:val="22"/>
              </w:rPr>
              <w:t> </w:t>
            </w:r>
            <w:r>
              <w:rPr>
                <w:sz w:val="22"/>
              </w:rPr>
              <w:t>families</w:t>
            </w:r>
            <w:r>
              <w:rPr>
                <w:spacing w:val="-6"/>
                <w:sz w:val="22"/>
              </w:rPr>
              <w:t> </w:t>
            </w:r>
            <w:r>
              <w:rPr>
                <w:sz w:val="22"/>
              </w:rPr>
              <w:t>and</w:t>
            </w:r>
            <w:r>
              <w:rPr>
                <w:spacing w:val="-9"/>
                <w:sz w:val="22"/>
              </w:rPr>
              <w:t> </w:t>
            </w:r>
            <w:r>
              <w:rPr>
                <w:sz w:val="22"/>
              </w:rPr>
              <w:t>schools;</w:t>
            </w:r>
            <w:r>
              <w:rPr>
                <w:spacing w:val="-8"/>
                <w:sz w:val="22"/>
              </w:rPr>
              <w:t> </w:t>
            </w:r>
            <w:r>
              <w:rPr>
                <w:sz w:val="22"/>
              </w:rPr>
              <w:t>providing</w:t>
            </w:r>
            <w:r>
              <w:rPr>
                <w:spacing w:val="-6"/>
                <w:sz w:val="22"/>
              </w:rPr>
              <w:t> </w:t>
            </w:r>
            <w:r>
              <w:rPr>
                <w:sz w:val="22"/>
              </w:rPr>
              <w:t>support</w:t>
            </w:r>
            <w:r>
              <w:rPr>
                <w:spacing w:val="-8"/>
                <w:sz w:val="22"/>
              </w:rPr>
              <w:t> </w:t>
            </w:r>
            <w:r>
              <w:rPr>
                <w:sz w:val="22"/>
              </w:rPr>
              <w:t>and</w:t>
            </w:r>
            <w:r>
              <w:rPr>
                <w:spacing w:val="-8"/>
                <w:sz w:val="22"/>
              </w:rPr>
              <w:t> </w:t>
            </w:r>
            <w:r>
              <w:rPr>
                <w:sz w:val="22"/>
              </w:rPr>
              <w:t>follow-</w:t>
            </w:r>
            <w:r>
              <w:rPr>
                <w:spacing w:val="-5"/>
                <w:sz w:val="22"/>
              </w:rPr>
              <w:t>up</w:t>
            </w:r>
          </w:p>
          <w:p>
            <w:pPr>
              <w:pStyle w:val="TableParagraph"/>
              <w:numPr>
                <w:ilvl w:val="0"/>
                <w:numId w:val="1"/>
              </w:numPr>
              <w:tabs>
                <w:tab w:pos="1555" w:val="left" w:leader="none"/>
              </w:tabs>
              <w:spacing w:line="237" w:lineRule="auto" w:before="1" w:after="0"/>
              <w:ind w:left="1555" w:right="180" w:hanging="360"/>
              <w:jc w:val="left"/>
              <w:rPr>
                <w:sz w:val="22"/>
              </w:rPr>
            </w:pPr>
            <w:r>
              <w:rPr>
                <w:sz w:val="22"/>
              </w:rPr>
              <w:t>Organizing</w:t>
            </w:r>
            <w:r>
              <w:rPr>
                <w:spacing w:val="-3"/>
                <w:sz w:val="22"/>
              </w:rPr>
              <w:t> </w:t>
            </w:r>
            <w:r>
              <w:rPr>
                <w:sz w:val="22"/>
              </w:rPr>
              <w:t>bi-annual</w:t>
            </w:r>
            <w:r>
              <w:rPr>
                <w:spacing w:val="-6"/>
                <w:sz w:val="22"/>
              </w:rPr>
              <w:t> </w:t>
            </w:r>
            <w:r>
              <w:rPr>
                <w:sz w:val="22"/>
              </w:rPr>
              <w:t>children’s</w:t>
            </w:r>
            <w:r>
              <w:rPr>
                <w:spacing w:val="-3"/>
                <w:sz w:val="22"/>
              </w:rPr>
              <w:t> </w:t>
            </w:r>
            <w:r>
              <w:rPr>
                <w:sz w:val="22"/>
              </w:rPr>
              <w:t>day</w:t>
            </w:r>
            <w:r>
              <w:rPr>
                <w:spacing w:val="-5"/>
                <w:sz w:val="22"/>
              </w:rPr>
              <w:t> </w:t>
            </w:r>
            <w:r>
              <w:rPr>
                <w:sz w:val="22"/>
              </w:rPr>
              <w:t>bereavement</w:t>
            </w:r>
            <w:r>
              <w:rPr>
                <w:spacing w:val="-6"/>
                <w:sz w:val="22"/>
              </w:rPr>
              <w:t> </w:t>
            </w:r>
            <w:r>
              <w:rPr>
                <w:sz w:val="22"/>
              </w:rPr>
              <w:t>camps;</w:t>
            </w:r>
            <w:r>
              <w:rPr>
                <w:spacing w:val="-4"/>
                <w:sz w:val="22"/>
              </w:rPr>
              <w:t> </w:t>
            </w:r>
            <w:r>
              <w:rPr>
                <w:sz w:val="22"/>
              </w:rPr>
              <w:t>training</w:t>
            </w:r>
            <w:r>
              <w:rPr>
                <w:spacing w:val="-3"/>
                <w:sz w:val="22"/>
              </w:rPr>
              <w:t> </w:t>
            </w:r>
            <w:r>
              <w:rPr>
                <w:sz w:val="22"/>
              </w:rPr>
              <w:t>and</w:t>
            </w:r>
            <w:r>
              <w:rPr>
                <w:spacing w:val="-5"/>
                <w:sz w:val="22"/>
              </w:rPr>
              <w:t> </w:t>
            </w:r>
            <w:r>
              <w:rPr>
                <w:sz w:val="22"/>
              </w:rPr>
              <w:t>supervising</w:t>
            </w:r>
            <w:r>
              <w:rPr>
                <w:spacing w:val="-3"/>
                <w:sz w:val="22"/>
              </w:rPr>
              <w:t> </w:t>
            </w:r>
            <w:r>
              <w:rPr>
                <w:sz w:val="22"/>
              </w:rPr>
              <w:t>of </w:t>
            </w:r>
            <w:r>
              <w:rPr>
                <w:spacing w:val="-2"/>
                <w:sz w:val="22"/>
              </w:rPr>
              <w:t>volunteers</w:t>
            </w:r>
          </w:p>
          <w:p>
            <w:pPr>
              <w:pStyle w:val="TableParagraph"/>
              <w:numPr>
                <w:ilvl w:val="0"/>
                <w:numId w:val="1"/>
              </w:numPr>
              <w:tabs>
                <w:tab w:pos="1555" w:val="left" w:leader="none"/>
              </w:tabs>
              <w:spacing w:line="240" w:lineRule="auto" w:before="1" w:after="0"/>
              <w:ind w:left="1555" w:right="0" w:hanging="360"/>
              <w:jc w:val="left"/>
              <w:rPr>
                <w:sz w:val="22"/>
              </w:rPr>
            </w:pPr>
            <w:r>
              <w:rPr>
                <w:sz w:val="22"/>
              </w:rPr>
              <w:t>Facilitating</w:t>
            </w:r>
            <w:r>
              <w:rPr>
                <w:spacing w:val="-6"/>
                <w:sz w:val="22"/>
              </w:rPr>
              <w:t> </w:t>
            </w:r>
            <w:r>
              <w:rPr>
                <w:sz w:val="22"/>
              </w:rPr>
              <w:t>children</w:t>
            </w:r>
            <w:r>
              <w:rPr>
                <w:spacing w:val="-5"/>
                <w:sz w:val="22"/>
              </w:rPr>
              <w:t> </w:t>
            </w:r>
            <w:r>
              <w:rPr>
                <w:sz w:val="22"/>
              </w:rPr>
              <w:t>support</w:t>
            </w:r>
            <w:r>
              <w:rPr>
                <w:spacing w:val="-5"/>
                <w:sz w:val="22"/>
              </w:rPr>
              <w:t> </w:t>
            </w:r>
            <w:r>
              <w:rPr>
                <w:sz w:val="22"/>
              </w:rPr>
              <w:t>groups</w:t>
            </w:r>
            <w:r>
              <w:rPr>
                <w:spacing w:val="-8"/>
                <w:sz w:val="22"/>
              </w:rPr>
              <w:t> </w:t>
            </w:r>
            <w:r>
              <w:rPr>
                <w:sz w:val="22"/>
              </w:rPr>
              <w:t>when</w:t>
            </w:r>
            <w:r>
              <w:rPr>
                <w:spacing w:val="-7"/>
                <w:sz w:val="22"/>
              </w:rPr>
              <w:t> </w:t>
            </w:r>
            <w:r>
              <w:rPr>
                <w:sz w:val="22"/>
              </w:rPr>
              <w:t>the</w:t>
            </w:r>
            <w:r>
              <w:rPr>
                <w:spacing w:val="-5"/>
                <w:sz w:val="22"/>
              </w:rPr>
              <w:t> </w:t>
            </w:r>
            <w:r>
              <w:rPr>
                <w:sz w:val="22"/>
              </w:rPr>
              <w:t>need</w:t>
            </w:r>
            <w:r>
              <w:rPr>
                <w:spacing w:val="-5"/>
                <w:sz w:val="22"/>
              </w:rPr>
              <w:t> </w:t>
            </w:r>
            <w:r>
              <w:rPr>
                <w:spacing w:val="-2"/>
                <w:sz w:val="22"/>
              </w:rPr>
              <w:t>arises</w:t>
            </w:r>
          </w:p>
          <w:p>
            <w:pPr>
              <w:pStyle w:val="TableParagraph"/>
              <w:spacing w:before="28"/>
              <w:rPr>
                <w:rFonts w:ascii="Calibri"/>
                <w:sz w:val="24"/>
              </w:rPr>
            </w:pPr>
            <w:r>
              <w:rPr>
                <w:rFonts w:ascii="Calibri"/>
                <w:b/>
                <w:spacing w:val="-2"/>
                <w:sz w:val="24"/>
              </w:rPr>
              <w:t>Administration</w:t>
            </w:r>
            <w:r>
              <w:rPr>
                <w:rFonts w:ascii="Calibri"/>
                <w:spacing w:val="-2"/>
                <w:sz w:val="24"/>
              </w:rPr>
              <w:t>:</w:t>
            </w:r>
          </w:p>
          <w:p>
            <w:pPr>
              <w:pStyle w:val="TableParagraph"/>
              <w:numPr>
                <w:ilvl w:val="0"/>
                <w:numId w:val="1"/>
              </w:numPr>
              <w:tabs>
                <w:tab w:pos="1555" w:val="left" w:leader="none"/>
              </w:tabs>
              <w:spacing w:line="237" w:lineRule="auto" w:before="34" w:after="0"/>
              <w:ind w:left="1555" w:right="413" w:hanging="360"/>
              <w:jc w:val="left"/>
              <w:rPr>
                <w:sz w:val="22"/>
              </w:rPr>
            </w:pPr>
            <w:r>
              <w:rPr>
                <w:sz w:val="22"/>
              </w:rPr>
              <w:t>Maintaining</w:t>
            </w:r>
            <w:r>
              <w:rPr>
                <w:spacing w:val="-6"/>
                <w:sz w:val="22"/>
              </w:rPr>
              <w:t> </w:t>
            </w:r>
            <w:r>
              <w:rPr>
                <w:sz w:val="22"/>
              </w:rPr>
              <w:t>client</w:t>
            </w:r>
            <w:r>
              <w:rPr>
                <w:spacing w:val="-4"/>
                <w:sz w:val="22"/>
              </w:rPr>
              <w:t> </w:t>
            </w:r>
            <w:r>
              <w:rPr>
                <w:sz w:val="22"/>
              </w:rPr>
              <w:t>database,</w:t>
            </w:r>
            <w:r>
              <w:rPr>
                <w:spacing w:val="-5"/>
                <w:sz w:val="22"/>
              </w:rPr>
              <w:t> </w:t>
            </w:r>
            <w:r>
              <w:rPr>
                <w:sz w:val="22"/>
              </w:rPr>
              <w:t>providing</w:t>
            </w:r>
            <w:r>
              <w:rPr>
                <w:spacing w:val="-4"/>
                <w:sz w:val="22"/>
              </w:rPr>
              <w:t> </w:t>
            </w:r>
            <w:r>
              <w:rPr>
                <w:sz w:val="22"/>
              </w:rPr>
              <w:t>client</w:t>
            </w:r>
            <w:r>
              <w:rPr>
                <w:spacing w:val="-4"/>
                <w:sz w:val="22"/>
              </w:rPr>
              <w:t> </w:t>
            </w:r>
            <w:r>
              <w:rPr>
                <w:sz w:val="22"/>
              </w:rPr>
              <w:t>information</w:t>
            </w:r>
            <w:r>
              <w:rPr>
                <w:spacing w:val="-6"/>
                <w:sz w:val="22"/>
              </w:rPr>
              <w:t> </w:t>
            </w:r>
            <w:r>
              <w:rPr>
                <w:sz w:val="22"/>
              </w:rPr>
              <w:t>and</w:t>
            </w:r>
            <w:r>
              <w:rPr>
                <w:spacing w:val="-7"/>
                <w:sz w:val="22"/>
              </w:rPr>
              <w:t> </w:t>
            </w:r>
            <w:r>
              <w:rPr>
                <w:sz w:val="22"/>
              </w:rPr>
              <w:t>statistical</w:t>
            </w:r>
            <w:r>
              <w:rPr>
                <w:spacing w:val="-7"/>
                <w:sz w:val="22"/>
              </w:rPr>
              <w:t> </w:t>
            </w:r>
            <w:r>
              <w:rPr>
                <w:sz w:val="22"/>
              </w:rPr>
              <w:t>information for monthly ED reports and year-end reports</w:t>
            </w:r>
          </w:p>
          <w:p>
            <w:pPr>
              <w:pStyle w:val="TableParagraph"/>
              <w:numPr>
                <w:ilvl w:val="0"/>
                <w:numId w:val="1"/>
              </w:numPr>
              <w:tabs>
                <w:tab w:pos="1555" w:val="left" w:leader="none"/>
              </w:tabs>
              <w:spacing w:line="237" w:lineRule="auto" w:before="3" w:after="0"/>
              <w:ind w:left="1555" w:right="291" w:hanging="360"/>
              <w:jc w:val="left"/>
              <w:rPr>
                <w:sz w:val="22"/>
              </w:rPr>
            </w:pPr>
            <w:r>
              <w:rPr>
                <w:sz w:val="22"/>
              </w:rPr>
              <w:t>Working</w:t>
            </w:r>
            <w:r>
              <w:rPr>
                <w:spacing w:val="-3"/>
                <w:sz w:val="22"/>
              </w:rPr>
              <w:t> </w:t>
            </w:r>
            <w:r>
              <w:rPr>
                <w:sz w:val="22"/>
              </w:rPr>
              <w:t>in</w:t>
            </w:r>
            <w:r>
              <w:rPr>
                <w:spacing w:val="-5"/>
                <w:sz w:val="22"/>
              </w:rPr>
              <w:t> </w:t>
            </w:r>
            <w:r>
              <w:rPr>
                <w:sz w:val="22"/>
              </w:rPr>
              <w:t>collaboration</w:t>
            </w:r>
            <w:r>
              <w:rPr>
                <w:spacing w:val="-5"/>
                <w:sz w:val="22"/>
              </w:rPr>
              <w:t> </w:t>
            </w:r>
            <w:r>
              <w:rPr>
                <w:sz w:val="22"/>
              </w:rPr>
              <w:t>with</w:t>
            </w:r>
            <w:r>
              <w:rPr>
                <w:spacing w:val="-3"/>
                <w:sz w:val="22"/>
              </w:rPr>
              <w:t> </w:t>
            </w:r>
            <w:r>
              <w:rPr>
                <w:sz w:val="22"/>
              </w:rPr>
              <w:t>the</w:t>
            </w:r>
            <w:r>
              <w:rPr>
                <w:spacing w:val="-5"/>
                <w:sz w:val="22"/>
              </w:rPr>
              <w:t> </w:t>
            </w:r>
            <w:r>
              <w:rPr>
                <w:sz w:val="22"/>
              </w:rPr>
              <w:t>Executive</w:t>
            </w:r>
            <w:r>
              <w:rPr>
                <w:spacing w:val="-5"/>
                <w:sz w:val="22"/>
              </w:rPr>
              <w:t> </w:t>
            </w:r>
            <w:r>
              <w:rPr>
                <w:sz w:val="22"/>
              </w:rPr>
              <w:t>Director</w:t>
            </w:r>
            <w:r>
              <w:rPr>
                <w:spacing w:val="-2"/>
                <w:sz w:val="22"/>
              </w:rPr>
              <w:t> </w:t>
            </w:r>
            <w:r>
              <w:rPr>
                <w:sz w:val="22"/>
              </w:rPr>
              <w:t>and/or</w:t>
            </w:r>
            <w:r>
              <w:rPr>
                <w:spacing w:val="-4"/>
                <w:sz w:val="22"/>
              </w:rPr>
              <w:t> </w:t>
            </w:r>
            <w:r>
              <w:rPr>
                <w:sz w:val="22"/>
              </w:rPr>
              <w:t>Fundraising</w:t>
            </w:r>
            <w:r>
              <w:rPr>
                <w:spacing w:val="-5"/>
                <w:sz w:val="22"/>
              </w:rPr>
              <w:t> </w:t>
            </w:r>
            <w:r>
              <w:rPr>
                <w:sz w:val="22"/>
              </w:rPr>
              <w:t>Manager</w:t>
            </w:r>
            <w:r>
              <w:rPr>
                <w:spacing w:val="-2"/>
                <w:sz w:val="22"/>
              </w:rPr>
              <w:t> </w:t>
            </w:r>
            <w:r>
              <w:rPr>
                <w:sz w:val="22"/>
              </w:rPr>
              <w:t>in grant proposals, reports, program development and evaluation</w:t>
            </w:r>
          </w:p>
          <w:p>
            <w:pPr>
              <w:pStyle w:val="TableParagraph"/>
              <w:numPr>
                <w:ilvl w:val="0"/>
                <w:numId w:val="1"/>
              </w:numPr>
              <w:tabs>
                <w:tab w:pos="1555" w:val="left" w:leader="none"/>
              </w:tabs>
              <w:spacing w:line="237" w:lineRule="auto" w:before="4" w:after="0"/>
              <w:ind w:left="1555" w:right="106" w:hanging="360"/>
              <w:jc w:val="left"/>
              <w:rPr>
                <w:sz w:val="22"/>
              </w:rPr>
            </w:pPr>
            <w:r>
              <w:rPr>
                <w:sz w:val="22"/>
              </w:rPr>
              <w:t>Functioning</w:t>
            </w:r>
            <w:r>
              <w:rPr>
                <w:spacing w:val="-3"/>
                <w:sz w:val="22"/>
              </w:rPr>
              <w:t> </w:t>
            </w:r>
            <w:r>
              <w:rPr>
                <w:sz w:val="22"/>
              </w:rPr>
              <w:t>as</w:t>
            </w:r>
            <w:r>
              <w:rPr>
                <w:spacing w:val="-3"/>
                <w:sz w:val="22"/>
              </w:rPr>
              <w:t> </w:t>
            </w:r>
            <w:r>
              <w:rPr>
                <w:sz w:val="22"/>
              </w:rPr>
              <w:t>an</w:t>
            </w:r>
            <w:r>
              <w:rPr>
                <w:spacing w:val="-5"/>
                <w:sz w:val="22"/>
              </w:rPr>
              <w:t> </w:t>
            </w:r>
            <w:r>
              <w:rPr>
                <w:sz w:val="22"/>
              </w:rPr>
              <w:t>integral</w:t>
            </w:r>
            <w:r>
              <w:rPr>
                <w:spacing w:val="-4"/>
                <w:sz w:val="22"/>
              </w:rPr>
              <w:t> </w:t>
            </w:r>
            <w:r>
              <w:rPr>
                <w:sz w:val="22"/>
              </w:rPr>
              <w:t>member</w:t>
            </w:r>
            <w:r>
              <w:rPr>
                <w:spacing w:val="-4"/>
                <w:sz w:val="22"/>
              </w:rPr>
              <w:t> </w:t>
            </w:r>
            <w:r>
              <w:rPr>
                <w:sz w:val="22"/>
              </w:rPr>
              <w:t>of</w:t>
            </w:r>
            <w:r>
              <w:rPr>
                <w:spacing w:val="-4"/>
                <w:sz w:val="22"/>
              </w:rPr>
              <w:t> </w:t>
            </w:r>
            <w:r>
              <w:rPr>
                <w:sz w:val="22"/>
              </w:rPr>
              <w:t>the</w:t>
            </w:r>
            <w:r>
              <w:rPr>
                <w:spacing w:val="-5"/>
                <w:sz w:val="22"/>
              </w:rPr>
              <w:t> </w:t>
            </w:r>
            <w:r>
              <w:rPr>
                <w:sz w:val="22"/>
              </w:rPr>
              <w:t>multi-disciplinary</w:t>
            </w:r>
            <w:r>
              <w:rPr>
                <w:spacing w:val="-2"/>
                <w:sz w:val="22"/>
              </w:rPr>
              <w:t> </w:t>
            </w:r>
            <w:r>
              <w:rPr>
                <w:sz w:val="22"/>
              </w:rPr>
              <w:t>team</w:t>
            </w:r>
            <w:r>
              <w:rPr>
                <w:spacing w:val="-2"/>
                <w:sz w:val="22"/>
              </w:rPr>
              <w:t> </w:t>
            </w:r>
            <w:r>
              <w:rPr>
                <w:sz w:val="22"/>
              </w:rPr>
              <w:t>within</w:t>
            </w:r>
            <w:r>
              <w:rPr>
                <w:spacing w:val="-3"/>
                <w:sz w:val="22"/>
              </w:rPr>
              <w:t> </w:t>
            </w:r>
            <w:r>
              <w:rPr>
                <w:sz w:val="22"/>
              </w:rPr>
              <w:t>NOVA;</w:t>
            </w:r>
            <w:r>
              <w:rPr>
                <w:spacing w:val="-1"/>
                <w:sz w:val="22"/>
              </w:rPr>
              <w:t> </w:t>
            </w:r>
            <w:r>
              <w:rPr>
                <w:sz w:val="22"/>
              </w:rPr>
              <w:t>acting as a resource for colleagues; attending Business Meetings</w:t>
            </w:r>
          </w:p>
          <w:p>
            <w:pPr>
              <w:pStyle w:val="TableParagraph"/>
              <w:numPr>
                <w:ilvl w:val="0"/>
                <w:numId w:val="1"/>
              </w:numPr>
              <w:tabs>
                <w:tab w:pos="1555" w:val="left" w:leader="none"/>
              </w:tabs>
              <w:spacing w:line="240" w:lineRule="auto" w:before="1" w:after="0"/>
              <w:ind w:left="1555" w:right="0" w:hanging="360"/>
              <w:jc w:val="left"/>
              <w:rPr>
                <w:sz w:val="22"/>
              </w:rPr>
            </w:pPr>
            <w:r>
              <w:rPr>
                <w:sz w:val="22"/>
              </w:rPr>
              <w:t>Purchasing</w:t>
            </w:r>
            <w:r>
              <w:rPr>
                <w:spacing w:val="-6"/>
                <w:sz w:val="22"/>
              </w:rPr>
              <w:t> </w:t>
            </w:r>
            <w:r>
              <w:rPr>
                <w:sz w:val="22"/>
              </w:rPr>
              <w:t>of</w:t>
            </w:r>
            <w:r>
              <w:rPr>
                <w:spacing w:val="-7"/>
                <w:sz w:val="22"/>
              </w:rPr>
              <w:t> </w:t>
            </w:r>
            <w:r>
              <w:rPr>
                <w:sz w:val="22"/>
              </w:rPr>
              <w:t>materials</w:t>
            </w:r>
            <w:r>
              <w:rPr>
                <w:spacing w:val="-7"/>
                <w:sz w:val="22"/>
              </w:rPr>
              <w:t> </w:t>
            </w:r>
            <w:r>
              <w:rPr>
                <w:sz w:val="22"/>
              </w:rPr>
              <w:t>as</w:t>
            </w:r>
            <w:r>
              <w:rPr>
                <w:spacing w:val="-5"/>
                <w:sz w:val="22"/>
              </w:rPr>
              <w:t> </w:t>
            </w:r>
            <w:r>
              <w:rPr>
                <w:spacing w:val="-2"/>
                <w:sz w:val="22"/>
              </w:rPr>
              <w:t>needed</w:t>
            </w:r>
          </w:p>
          <w:p>
            <w:pPr>
              <w:pStyle w:val="TableParagraph"/>
              <w:spacing w:before="239"/>
              <w:rPr>
                <w:rFonts w:ascii="Calibri"/>
                <w:b/>
                <w:sz w:val="24"/>
              </w:rPr>
            </w:pPr>
            <w:r>
              <w:rPr>
                <w:rFonts w:ascii="Calibri"/>
                <w:b/>
                <w:sz w:val="24"/>
              </w:rPr>
              <w:t>Community</w:t>
            </w:r>
            <w:r>
              <w:rPr>
                <w:rFonts w:ascii="Calibri"/>
                <w:b/>
                <w:spacing w:val="-2"/>
                <w:sz w:val="24"/>
              </w:rPr>
              <w:t> outreach:</w:t>
            </w:r>
          </w:p>
          <w:p>
            <w:pPr>
              <w:pStyle w:val="TableParagraph"/>
              <w:numPr>
                <w:ilvl w:val="0"/>
                <w:numId w:val="1"/>
              </w:numPr>
              <w:tabs>
                <w:tab w:pos="1555" w:val="left" w:leader="none"/>
              </w:tabs>
              <w:spacing w:line="269" w:lineRule="exact" w:before="3" w:after="0"/>
              <w:ind w:left="1555" w:right="0" w:hanging="360"/>
              <w:jc w:val="left"/>
              <w:rPr>
                <w:sz w:val="22"/>
              </w:rPr>
            </w:pPr>
            <w:r>
              <w:rPr>
                <w:sz w:val="22"/>
              </w:rPr>
              <w:t>Representing</w:t>
            </w:r>
            <w:r>
              <w:rPr>
                <w:spacing w:val="-5"/>
                <w:sz w:val="22"/>
              </w:rPr>
              <w:t> </w:t>
            </w:r>
            <w:r>
              <w:rPr>
                <w:sz w:val="22"/>
              </w:rPr>
              <w:t>NOVA</w:t>
            </w:r>
            <w:r>
              <w:rPr>
                <w:spacing w:val="-5"/>
                <w:sz w:val="22"/>
              </w:rPr>
              <w:t> </w:t>
            </w:r>
            <w:r>
              <w:rPr>
                <w:sz w:val="22"/>
              </w:rPr>
              <w:t>and</w:t>
            </w:r>
            <w:r>
              <w:rPr>
                <w:spacing w:val="-6"/>
                <w:sz w:val="22"/>
              </w:rPr>
              <w:t> </w:t>
            </w:r>
            <w:r>
              <w:rPr>
                <w:sz w:val="22"/>
              </w:rPr>
              <w:t>children’s</w:t>
            </w:r>
            <w:r>
              <w:rPr>
                <w:spacing w:val="-4"/>
                <w:sz w:val="22"/>
              </w:rPr>
              <w:t> </w:t>
            </w:r>
            <w:r>
              <w:rPr>
                <w:sz w:val="22"/>
              </w:rPr>
              <w:t>needs</w:t>
            </w:r>
            <w:r>
              <w:rPr>
                <w:spacing w:val="-7"/>
                <w:sz w:val="22"/>
              </w:rPr>
              <w:t> </w:t>
            </w:r>
            <w:r>
              <w:rPr>
                <w:sz w:val="22"/>
              </w:rPr>
              <w:t>at</w:t>
            </w:r>
            <w:r>
              <w:rPr>
                <w:spacing w:val="-6"/>
                <w:sz w:val="22"/>
              </w:rPr>
              <w:t> </w:t>
            </w:r>
            <w:r>
              <w:rPr>
                <w:sz w:val="22"/>
              </w:rPr>
              <w:t>the</w:t>
            </w:r>
            <w:r>
              <w:rPr>
                <w:spacing w:val="-7"/>
                <w:sz w:val="22"/>
              </w:rPr>
              <w:t> </w:t>
            </w:r>
            <w:r>
              <w:rPr>
                <w:sz w:val="22"/>
              </w:rPr>
              <w:t>local</w:t>
            </w:r>
            <w:r>
              <w:rPr>
                <w:spacing w:val="-4"/>
                <w:sz w:val="22"/>
              </w:rPr>
              <w:t> </w:t>
            </w:r>
            <w:r>
              <w:rPr>
                <w:spacing w:val="-2"/>
                <w:sz w:val="22"/>
              </w:rPr>
              <w:t>level</w:t>
            </w:r>
          </w:p>
          <w:p>
            <w:pPr>
              <w:pStyle w:val="TableParagraph"/>
              <w:numPr>
                <w:ilvl w:val="0"/>
                <w:numId w:val="1"/>
              </w:numPr>
              <w:tabs>
                <w:tab w:pos="1555" w:val="left" w:leader="none"/>
              </w:tabs>
              <w:spacing w:line="268" w:lineRule="exact" w:before="0" w:after="0"/>
              <w:ind w:left="1555" w:right="0" w:hanging="360"/>
              <w:jc w:val="left"/>
              <w:rPr>
                <w:sz w:val="22"/>
              </w:rPr>
            </w:pPr>
            <w:r>
              <w:rPr>
                <w:sz w:val="22"/>
              </w:rPr>
              <w:t>Networking</w:t>
            </w:r>
            <w:r>
              <w:rPr>
                <w:spacing w:val="-7"/>
                <w:sz w:val="22"/>
              </w:rPr>
              <w:t> </w:t>
            </w:r>
            <w:r>
              <w:rPr>
                <w:sz w:val="22"/>
              </w:rPr>
              <w:t>with</w:t>
            </w:r>
            <w:r>
              <w:rPr>
                <w:spacing w:val="-8"/>
                <w:sz w:val="22"/>
              </w:rPr>
              <w:t> </w:t>
            </w:r>
            <w:r>
              <w:rPr>
                <w:sz w:val="22"/>
              </w:rPr>
              <w:t>and</w:t>
            </w:r>
            <w:r>
              <w:rPr>
                <w:spacing w:val="-7"/>
                <w:sz w:val="22"/>
              </w:rPr>
              <w:t> </w:t>
            </w:r>
            <w:r>
              <w:rPr>
                <w:sz w:val="22"/>
              </w:rPr>
              <w:t>utilization</w:t>
            </w:r>
            <w:r>
              <w:rPr>
                <w:spacing w:val="-6"/>
                <w:sz w:val="22"/>
              </w:rPr>
              <w:t> </w:t>
            </w:r>
            <w:r>
              <w:rPr>
                <w:sz w:val="22"/>
              </w:rPr>
              <w:t>of</w:t>
            </w:r>
            <w:r>
              <w:rPr>
                <w:spacing w:val="-7"/>
                <w:sz w:val="22"/>
              </w:rPr>
              <w:t> </w:t>
            </w:r>
            <w:r>
              <w:rPr>
                <w:sz w:val="22"/>
              </w:rPr>
              <w:t>local</w:t>
            </w:r>
            <w:r>
              <w:rPr>
                <w:spacing w:val="-7"/>
                <w:sz w:val="22"/>
              </w:rPr>
              <w:t> </w:t>
            </w:r>
            <w:r>
              <w:rPr>
                <w:sz w:val="22"/>
              </w:rPr>
              <w:t>community</w:t>
            </w:r>
            <w:r>
              <w:rPr>
                <w:spacing w:val="-5"/>
                <w:sz w:val="22"/>
              </w:rPr>
              <w:t> </w:t>
            </w:r>
            <w:r>
              <w:rPr>
                <w:spacing w:val="-2"/>
                <w:sz w:val="22"/>
              </w:rPr>
              <w:t>resources</w:t>
            </w:r>
          </w:p>
          <w:p>
            <w:pPr>
              <w:pStyle w:val="TableParagraph"/>
              <w:numPr>
                <w:ilvl w:val="0"/>
                <w:numId w:val="1"/>
              </w:numPr>
              <w:tabs>
                <w:tab w:pos="1555" w:val="left" w:leader="none"/>
              </w:tabs>
              <w:spacing w:line="268" w:lineRule="exact" w:before="0" w:after="0"/>
              <w:ind w:left="1555" w:right="0" w:hanging="360"/>
              <w:jc w:val="left"/>
              <w:rPr>
                <w:sz w:val="22"/>
              </w:rPr>
            </w:pPr>
            <w:r>
              <w:rPr>
                <w:sz w:val="22"/>
              </w:rPr>
              <w:t>Networking</w:t>
            </w:r>
            <w:r>
              <w:rPr>
                <w:spacing w:val="-7"/>
                <w:sz w:val="22"/>
              </w:rPr>
              <w:t> </w:t>
            </w:r>
            <w:r>
              <w:rPr>
                <w:sz w:val="22"/>
              </w:rPr>
              <w:t>with</w:t>
            </w:r>
            <w:r>
              <w:rPr>
                <w:spacing w:val="-6"/>
                <w:sz w:val="22"/>
              </w:rPr>
              <w:t> </w:t>
            </w:r>
            <w:r>
              <w:rPr>
                <w:sz w:val="22"/>
              </w:rPr>
              <w:t>the</w:t>
            </w:r>
            <w:r>
              <w:rPr>
                <w:spacing w:val="-6"/>
                <w:sz w:val="22"/>
              </w:rPr>
              <w:t> </w:t>
            </w:r>
            <w:r>
              <w:rPr>
                <w:sz w:val="22"/>
              </w:rPr>
              <w:t>virtual</w:t>
            </w:r>
            <w:r>
              <w:rPr>
                <w:spacing w:val="-5"/>
                <w:sz w:val="22"/>
              </w:rPr>
              <w:t> </w:t>
            </w:r>
            <w:r>
              <w:rPr>
                <w:sz w:val="22"/>
              </w:rPr>
              <w:t>community</w:t>
            </w:r>
            <w:r>
              <w:rPr>
                <w:spacing w:val="-7"/>
                <w:sz w:val="22"/>
              </w:rPr>
              <w:t> </w:t>
            </w:r>
            <w:r>
              <w:rPr>
                <w:sz w:val="22"/>
              </w:rPr>
              <w:t>to</w:t>
            </w:r>
            <w:r>
              <w:rPr>
                <w:spacing w:val="-6"/>
                <w:sz w:val="22"/>
              </w:rPr>
              <w:t> </w:t>
            </w:r>
            <w:r>
              <w:rPr>
                <w:sz w:val="22"/>
              </w:rPr>
              <w:t>ensure</w:t>
            </w:r>
            <w:r>
              <w:rPr>
                <w:spacing w:val="-8"/>
                <w:sz w:val="22"/>
              </w:rPr>
              <w:t> </w:t>
            </w:r>
            <w:r>
              <w:rPr>
                <w:sz w:val="22"/>
              </w:rPr>
              <w:t>adherence</w:t>
            </w:r>
            <w:r>
              <w:rPr>
                <w:spacing w:val="-7"/>
                <w:sz w:val="22"/>
              </w:rPr>
              <w:t> </w:t>
            </w:r>
            <w:r>
              <w:rPr>
                <w:sz w:val="22"/>
              </w:rPr>
              <w:t>to</w:t>
            </w:r>
            <w:r>
              <w:rPr>
                <w:spacing w:val="-4"/>
                <w:sz w:val="22"/>
              </w:rPr>
              <w:t> </w:t>
            </w:r>
            <w:r>
              <w:rPr>
                <w:sz w:val="22"/>
              </w:rPr>
              <w:t>best</w:t>
            </w:r>
            <w:r>
              <w:rPr>
                <w:spacing w:val="-5"/>
                <w:sz w:val="22"/>
              </w:rPr>
              <w:t> </w:t>
            </w:r>
            <w:r>
              <w:rPr>
                <w:spacing w:val="-2"/>
                <w:sz w:val="22"/>
              </w:rPr>
              <w:t>practices</w:t>
            </w:r>
          </w:p>
          <w:p>
            <w:pPr>
              <w:pStyle w:val="TableParagraph"/>
              <w:numPr>
                <w:ilvl w:val="0"/>
                <w:numId w:val="1"/>
              </w:numPr>
              <w:tabs>
                <w:tab w:pos="1555" w:val="left" w:leader="none"/>
              </w:tabs>
              <w:spacing w:line="237" w:lineRule="auto" w:before="2" w:after="0"/>
              <w:ind w:left="1555" w:right="1114" w:hanging="360"/>
              <w:jc w:val="left"/>
              <w:rPr>
                <w:sz w:val="22"/>
              </w:rPr>
            </w:pPr>
            <w:r>
              <w:rPr>
                <w:sz w:val="22"/>
              </w:rPr>
              <w:t>Participating</w:t>
            </w:r>
            <w:r>
              <w:rPr>
                <w:spacing w:val="-5"/>
                <w:sz w:val="22"/>
              </w:rPr>
              <w:t> </w:t>
            </w:r>
            <w:r>
              <w:rPr>
                <w:sz w:val="22"/>
              </w:rPr>
              <w:t>actively</w:t>
            </w:r>
            <w:r>
              <w:rPr>
                <w:spacing w:val="-5"/>
                <w:sz w:val="22"/>
              </w:rPr>
              <w:t> </w:t>
            </w:r>
            <w:r>
              <w:rPr>
                <w:sz w:val="22"/>
              </w:rPr>
              <w:t>in</w:t>
            </w:r>
            <w:r>
              <w:rPr>
                <w:spacing w:val="-5"/>
                <w:sz w:val="22"/>
              </w:rPr>
              <w:t> </w:t>
            </w:r>
            <w:r>
              <w:rPr>
                <w:sz w:val="22"/>
              </w:rPr>
              <w:t>public</w:t>
            </w:r>
            <w:r>
              <w:rPr>
                <w:spacing w:val="-5"/>
                <w:sz w:val="22"/>
              </w:rPr>
              <w:t> </w:t>
            </w:r>
            <w:r>
              <w:rPr>
                <w:sz w:val="22"/>
              </w:rPr>
              <w:t>awareness</w:t>
            </w:r>
            <w:r>
              <w:rPr>
                <w:spacing w:val="-5"/>
                <w:sz w:val="22"/>
              </w:rPr>
              <w:t> </w:t>
            </w:r>
            <w:r>
              <w:rPr>
                <w:sz w:val="22"/>
              </w:rPr>
              <w:t>activities</w:t>
            </w:r>
            <w:r>
              <w:rPr>
                <w:spacing w:val="-5"/>
                <w:sz w:val="22"/>
              </w:rPr>
              <w:t> </w:t>
            </w:r>
            <w:r>
              <w:rPr>
                <w:sz w:val="22"/>
              </w:rPr>
              <w:t>(community</w:t>
            </w:r>
            <w:r>
              <w:rPr>
                <w:spacing w:val="-7"/>
                <w:sz w:val="22"/>
              </w:rPr>
              <w:t> </w:t>
            </w:r>
            <w:r>
              <w:rPr>
                <w:sz w:val="22"/>
              </w:rPr>
              <w:t>booths</w:t>
            </w:r>
            <w:r>
              <w:rPr>
                <w:spacing w:val="-7"/>
                <w:sz w:val="22"/>
              </w:rPr>
              <w:t> </w:t>
            </w:r>
            <w:r>
              <w:rPr>
                <w:sz w:val="22"/>
              </w:rPr>
              <w:t>and presentations) to promote the Carousel Program and the organization</w:t>
            </w:r>
          </w:p>
          <w:p>
            <w:pPr>
              <w:pStyle w:val="TableParagraph"/>
              <w:numPr>
                <w:ilvl w:val="0"/>
                <w:numId w:val="1"/>
              </w:numPr>
              <w:tabs>
                <w:tab w:pos="1555" w:val="left" w:leader="none"/>
              </w:tabs>
              <w:spacing w:line="240" w:lineRule="auto" w:before="1" w:after="0"/>
              <w:ind w:left="1555" w:right="0" w:hanging="360"/>
              <w:jc w:val="left"/>
              <w:rPr>
                <w:sz w:val="22"/>
              </w:rPr>
            </w:pPr>
            <w:r>
              <w:rPr>
                <w:sz w:val="22"/>
              </w:rPr>
              <w:t>Participating</w:t>
            </w:r>
            <w:r>
              <w:rPr>
                <w:spacing w:val="-8"/>
                <w:sz w:val="22"/>
              </w:rPr>
              <w:t> </w:t>
            </w:r>
            <w:r>
              <w:rPr>
                <w:sz w:val="22"/>
              </w:rPr>
              <w:t>in</w:t>
            </w:r>
            <w:r>
              <w:rPr>
                <w:spacing w:val="-6"/>
                <w:sz w:val="22"/>
              </w:rPr>
              <w:t> </w:t>
            </w:r>
            <w:r>
              <w:rPr>
                <w:sz w:val="22"/>
              </w:rPr>
              <w:t>education</w:t>
            </w:r>
            <w:r>
              <w:rPr>
                <w:spacing w:val="-6"/>
                <w:sz w:val="22"/>
              </w:rPr>
              <w:t> </w:t>
            </w:r>
            <w:r>
              <w:rPr>
                <w:sz w:val="22"/>
              </w:rPr>
              <w:t>of</w:t>
            </w:r>
            <w:r>
              <w:rPr>
                <w:spacing w:val="-5"/>
                <w:sz w:val="22"/>
              </w:rPr>
              <w:t> </w:t>
            </w:r>
            <w:r>
              <w:rPr>
                <w:sz w:val="22"/>
              </w:rPr>
              <w:t>the</w:t>
            </w:r>
            <w:r>
              <w:rPr>
                <w:spacing w:val="-8"/>
                <w:sz w:val="22"/>
              </w:rPr>
              <w:t> </w:t>
            </w:r>
            <w:r>
              <w:rPr>
                <w:sz w:val="22"/>
              </w:rPr>
              <w:t>community</w:t>
            </w:r>
            <w:r>
              <w:rPr>
                <w:spacing w:val="-5"/>
                <w:sz w:val="22"/>
              </w:rPr>
              <w:t> </w:t>
            </w:r>
            <w:r>
              <w:rPr>
                <w:sz w:val="22"/>
              </w:rPr>
              <w:t>with</w:t>
            </w:r>
            <w:r>
              <w:rPr>
                <w:spacing w:val="-7"/>
                <w:sz w:val="22"/>
              </w:rPr>
              <w:t> </w:t>
            </w:r>
            <w:r>
              <w:rPr>
                <w:sz w:val="22"/>
              </w:rPr>
              <w:t>respect</w:t>
            </w:r>
            <w:r>
              <w:rPr>
                <w:spacing w:val="-7"/>
                <w:sz w:val="22"/>
              </w:rPr>
              <w:t> </w:t>
            </w:r>
            <w:r>
              <w:rPr>
                <w:sz w:val="22"/>
              </w:rPr>
              <w:t>to</w:t>
            </w:r>
            <w:r>
              <w:rPr>
                <w:spacing w:val="-8"/>
                <w:sz w:val="22"/>
              </w:rPr>
              <w:t> </w:t>
            </w:r>
            <w:r>
              <w:rPr>
                <w:sz w:val="22"/>
              </w:rPr>
              <w:t>children’s</w:t>
            </w:r>
            <w:r>
              <w:rPr>
                <w:spacing w:val="-4"/>
                <w:sz w:val="22"/>
              </w:rPr>
              <w:t> </w:t>
            </w:r>
            <w:r>
              <w:rPr>
                <w:spacing w:val="-2"/>
                <w:sz w:val="22"/>
              </w:rPr>
              <w:t>grief</w:t>
            </w:r>
          </w:p>
          <w:p>
            <w:pPr>
              <w:pStyle w:val="TableParagraph"/>
              <w:spacing w:before="97"/>
              <w:ind w:left="0"/>
              <w:rPr>
                <w:rFonts w:ascii="Times New Roman"/>
                <w:sz w:val="22"/>
              </w:rPr>
            </w:pPr>
          </w:p>
          <w:p>
            <w:pPr>
              <w:pStyle w:val="TableParagraph"/>
              <w:rPr>
                <w:sz w:val="22"/>
              </w:rPr>
            </w:pPr>
            <w:r>
              <w:rPr>
                <w:rFonts w:ascii="Calibri"/>
                <w:b/>
                <w:sz w:val="24"/>
              </w:rPr>
              <w:t>Education</w:t>
            </w:r>
            <w:r>
              <w:rPr>
                <w:rFonts w:ascii="Calibri"/>
                <w:sz w:val="24"/>
              </w:rPr>
              <w:t>:</w:t>
            </w:r>
            <w:r>
              <w:rPr>
                <w:rFonts w:ascii="Calibri"/>
                <w:spacing w:val="-13"/>
                <w:sz w:val="24"/>
              </w:rPr>
              <w:t> </w:t>
            </w:r>
            <w:r>
              <w:rPr>
                <w:sz w:val="22"/>
              </w:rPr>
              <w:t>College</w:t>
            </w:r>
            <w:r>
              <w:rPr>
                <w:spacing w:val="-5"/>
                <w:sz w:val="22"/>
              </w:rPr>
              <w:t> </w:t>
            </w:r>
            <w:r>
              <w:rPr>
                <w:sz w:val="22"/>
              </w:rPr>
              <w:t>or</w:t>
            </w:r>
            <w:r>
              <w:rPr>
                <w:spacing w:val="-3"/>
                <w:sz w:val="22"/>
              </w:rPr>
              <w:t> </w:t>
            </w:r>
            <w:r>
              <w:rPr>
                <w:sz w:val="22"/>
              </w:rPr>
              <w:t>university</w:t>
            </w:r>
            <w:r>
              <w:rPr>
                <w:spacing w:val="-4"/>
                <w:sz w:val="22"/>
              </w:rPr>
              <w:t> </w:t>
            </w:r>
            <w:r>
              <w:rPr>
                <w:sz w:val="22"/>
              </w:rPr>
              <w:t>preparation</w:t>
            </w:r>
            <w:r>
              <w:rPr>
                <w:spacing w:val="-5"/>
                <w:sz w:val="22"/>
              </w:rPr>
              <w:t> </w:t>
            </w:r>
            <w:r>
              <w:rPr>
                <w:sz w:val="22"/>
              </w:rPr>
              <w:t>in</w:t>
            </w:r>
            <w:r>
              <w:rPr>
                <w:spacing w:val="-5"/>
                <w:sz w:val="22"/>
              </w:rPr>
              <w:t> </w:t>
            </w:r>
            <w:r>
              <w:rPr>
                <w:sz w:val="22"/>
              </w:rPr>
              <w:t>Counseling</w:t>
            </w:r>
            <w:r>
              <w:rPr>
                <w:spacing w:val="-5"/>
                <w:sz w:val="22"/>
              </w:rPr>
              <w:t> </w:t>
            </w:r>
            <w:r>
              <w:rPr>
                <w:sz w:val="22"/>
              </w:rPr>
              <w:t>or</w:t>
            </w:r>
            <w:r>
              <w:rPr>
                <w:spacing w:val="-4"/>
                <w:sz w:val="22"/>
              </w:rPr>
              <w:t> </w:t>
            </w:r>
            <w:r>
              <w:rPr>
                <w:sz w:val="22"/>
              </w:rPr>
              <w:t>a</w:t>
            </w:r>
            <w:r>
              <w:rPr>
                <w:spacing w:val="-7"/>
                <w:sz w:val="22"/>
              </w:rPr>
              <w:t> </w:t>
            </w:r>
            <w:r>
              <w:rPr>
                <w:sz w:val="22"/>
              </w:rPr>
              <w:t>related</w:t>
            </w:r>
            <w:r>
              <w:rPr>
                <w:spacing w:val="-7"/>
                <w:sz w:val="22"/>
              </w:rPr>
              <w:t> </w:t>
            </w:r>
            <w:r>
              <w:rPr>
                <w:spacing w:val="-2"/>
                <w:sz w:val="22"/>
              </w:rPr>
              <w:t>field</w:t>
            </w:r>
          </w:p>
        </w:tc>
      </w:tr>
    </w:tbl>
    <w:p>
      <w:pPr>
        <w:spacing w:after="0"/>
        <w:rPr>
          <w:sz w:val="22"/>
        </w:rPr>
        <w:sectPr>
          <w:type w:val="continuous"/>
          <w:pgSz w:w="12240" w:h="15840"/>
          <w:pgMar w:top="900" w:bottom="280" w:left="900" w:right="1180"/>
        </w:sectPr>
      </w:pPr>
    </w:p>
    <w:p>
      <w:pPr>
        <w:pStyle w:val="BodyText"/>
        <w:ind w:left="7380"/>
        <w:rPr>
          <w:rFonts w:ascii="Times New Roman"/>
        </w:rPr>
      </w:pPr>
      <w:r>
        <w:rPr>
          <w:rFonts w:ascii="Times New Roman"/>
        </w:rPr>
        <w:drawing>
          <wp:inline distT="0" distB="0" distL="0" distR="0">
            <wp:extent cx="1590933" cy="536448"/>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590933" cy="536448"/>
                    </a:xfrm>
                    <a:prstGeom prst="rect">
                      <a:avLst/>
                    </a:prstGeom>
                  </pic:spPr>
                </pic:pic>
              </a:graphicData>
            </a:graphic>
          </wp:inline>
        </w:drawing>
      </w:r>
      <w:r>
        <w:rPr>
          <w:rFonts w:ascii="Times New Roman"/>
        </w:rPr>
      </w:r>
    </w:p>
    <w:p>
      <w:pPr>
        <w:pStyle w:val="BodyText"/>
        <w:spacing w:before="10"/>
        <w:rPr>
          <w:rFonts w:ascii="Times New Roman"/>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3169"/>
        <w:gridCol w:w="1287"/>
        <w:gridCol w:w="3694"/>
      </w:tblGrid>
      <w:tr>
        <w:trPr>
          <w:trHeight w:val="5901" w:hRule="atLeast"/>
        </w:trPr>
        <w:tc>
          <w:tcPr>
            <w:tcW w:w="9929" w:type="dxa"/>
            <w:gridSpan w:val="4"/>
          </w:tcPr>
          <w:p>
            <w:pPr>
              <w:pStyle w:val="TableParagraph"/>
              <w:spacing w:before="28"/>
              <w:rPr>
                <w:rFonts w:ascii="Calibri"/>
                <w:b/>
                <w:sz w:val="24"/>
              </w:rPr>
            </w:pPr>
            <w:r>
              <w:rPr>
                <w:rFonts w:ascii="Calibri"/>
                <w:b/>
                <w:spacing w:val="-2"/>
                <w:sz w:val="24"/>
              </w:rPr>
              <w:t>Experience/Qualifications:</w:t>
            </w:r>
          </w:p>
          <w:p>
            <w:pPr>
              <w:pStyle w:val="TableParagraph"/>
              <w:numPr>
                <w:ilvl w:val="0"/>
                <w:numId w:val="2"/>
              </w:numPr>
              <w:tabs>
                <w:tab w:pos="835" w:val="left" w:leader="none"/>
              </w:tabs>
              <w:spacing w:line="269" w:lineRule="exact" w:before="31" w:after="0"/>
              <w:ind w:left="835" w:right="0" w:hanging="360"/>
              <w:jc w:val="left"/>
              <w:rPr>
                <w:sz w:val="22"/>
              </w:rPr>
            </w:pPr>
            <w:r>
              <w:rPr>
                <w:sz w:val="22"/>
              </w:rPr>
              <w:t>Professional</w:t>
            </w:r>
            <w:r>
              <w:rPr>
                <w:spacing w:val="-7"/>
                <w:sz w:val="22"/>
              </w:rPr>
              <w:t> </w:t>
            </w:r>
            <w:r>
              <w:rPr>
                <w:sz w:val="22"/>
              </w:rPr>
              <w:t>experience</w:t>
            </w:r>
            <w:r>
              <w:rPr>
                <w:spacing w:val="-7"/>
                <w:sz w:val="22"/>
              </w:rPr>
              <w:t> </w:t>
            </w:r>
            <w:r>
              <w:rPr>
                <w:sz w:val="22"/>
              </w:rPr>
              <w:t>working</w:t>
            </w:r>
            <w:r>
              <w:rPr>
                <w:spacing w:val="-6"/>
                <w:sz w:val="22"/>
              </w:rPr>
              <w:t> </w:t>
            </w:r>
            <w:r>
              <w:rPr>
                <w:sz w:val="22"/>
              </w:rPr>
              <w:t>with</w:t>
            </w:r>
            <w:r>
              <w:rPr>
                <w:spacing w:val="-5"/>
                <w:sz w:val="22"/>
              </w:rPr>
              <w:t> </w:t>
            </w:r>
            <w:r>
              <w:rPr>
                <w:sz w:val="22"/>
              </w:rPr>
              <w:t>children</w:t>
            </w:r>
            <w:r>
              <w:rPr>
                <w:spacing w:val="-8"/>
                <w:sz w:val="22"/>
              </w:rPr>
              <w:t> </w:t>
            </w:r>
            <w:r>
              <w:rPr>
                <w:sz w:val="22"/>
              </w:rPr>
              <w:t>and</w:t>
            </w:r>
            <w:r>
              <w:rPr>
                <w:spacing w:val="-5"/>
                <w:sz w:val="22"/>
              </w:rPr>
              <w:t> </w:t>
            </w:r>
            <w:r>
              <w:rPr>
                <w:sz w:val="22"/>
              </w:rPr>
              <w:t>youth</w:t>
            </w:r>
            <w:r>
              <w:rPr>
                <w:spacing w:val="-8"/>
                <w:sz w:val="22"/>
              </w:rPr>
              <w:t> </w:t>
            </w:r>
            <w:r>
              <w:rPr>
                <w:sz w:val="22"/>
              </w:rPr>
              <w:t>as</w:t>
            </w:r>
            <w:r>
              <w:rPr>
                <w:spacing w:val="-7"/>
                <w:sz w:val="22"/>
              </w:rPr>
              <w:t> </w:t>
            </w:r>
            <w:r>
              <w:rPr>
                <w:sz w:val="22"/>
              </w:rPr>
              <w:t>educator</w:t>
            </w:r>
            <w:r>
              <w:rPr>
                <w:spacing w:val="-5"/>
                <w:sz w:val="22"/>
              </w:rPr>
              <w:t> </w:t>
            </w:r>
            <w:r>
              <w:rPr>
                <w:sz w:val="22"/>
              </w:rPr>
              <w:t>or</w:t>
            </w:r>
            <w:r>
              <w:rPr>
                <w:spacing w:val="-4"/>
                <w:sz w:val="22"/>
              </w:rPr>
              <w:t> </w:t>
            </w:r>
            <w:r>
              <w:rPr>
                <w:spacing w:val="-2"/>
                <w:sz w:val="22"/>
              </w:rPr>
              <w:t>counsellor</w:t>
            </w:r>
          </w:p>
          <w:p>
            <w:pPr>
              <w:pStyle w:val="TableParagraph"/>
              <w:numPr>
                <w:ilvl w:val="0"/>
                <w:numId w:val="2"/>
              </w:numPr>
              <w:tabs>
                <w:tab w:pos="835" w:val="left" w:leader="none"/>
              </w:tabs>
              <w:spacing w:line="269" w:lineRule="exact" w:before="0" w:after="0"/>
              <w:ind w:left="835" w:right="0" w:hanging="360"/>
              <w:jc w:val="left"/>
              <w:rPr>
                <w:sz w:val="22"/>
              </w:rPr>
            </w:pPr>
            <w:r>
              <w:rPr>
                <w:sz w:val="22"/>
              </w:rPr>
              <w:t>Specialization</w:t>
            </w:r>
            <w:r>
              <w:rPr>
                <w:spacing w:val="-6"/>
                <w:sz w:val="22"/>
              </w:rPr>
              <w:t> </w:t>
            </w:r>
            <w:r>
              <w:rPr>
                <w:sz w:val="22"/>
              </w:rPr>
              <w:t>in</w:t>
            </w:r>
            <w:r>
              <w:rPr>
                <w:spacing w:val="-4"/>
                <w:sz w:val="22"/>
              </w:rPr>
              <w:t> </w:t>
            </w:r>
            <w:r>
              <w:rPr>
                <w:sz w:val="22"/>
              </w:rPr>
              <w:t>Art</w:t>
            </w:r>
            <w:r>
              <w:rPr>
                <w:spacing w:val="-2"/>
                <w:sz w:val="22"/>
              </w:rPr>
              <w:t> </w:t>
            </w:r>
            <w:r>
              <w:rPr>
                <w:sz w:val="22"/>
              </w:rPr>
              <w:t>or</w:t>
            </w:r>
            <w:r>
              <w:rPr>
                <w:spacing w:val="-3"/>
                <w:sz w:val="22"/>
              </w:rPr>
              <w:t> </w:t>
            </w:r>
            <w:r>
              <w:rPr>
                <w:sz w:val="22"/>
              </w:rPr>
              <w:t>Play</w:t>
            </w:r>
            <w:r>
              <w:rPr>
                <w:spacing w:val="-4"/>
                <w:sz w:val="22"/>
              </w:rPr>
              <w:t> </w:t>
            </w:r>
            <w:r>
              <w:rPr>
                <w:sz w:val="22"/>
              </w:rPr>
              <w:t>Therapy</w:t>
            </w:r>
            <w:r>
              <w:rPr>
                <w:spacing w:val="-6"/>
                <w:sz w:val="22"/>
              </w:rPr>
              <w:t> </w:t>
            </w:r>
            <w:r>
              <w:rPr>
                <w:sz w:val="22"/>
              </w:rPr>
              <w:t>an</w:t>
            </w:r>
            <w:r>
              <w:rPr>
                <w:spacing w:val="-5"/>
                <w:sz w:val="22"/>
              </w:rPr>
              <w:t> </w:t>
            </w:r>
            <w:r>
              <w:rPr>
                <w:spacing w:val="-2"/>
                <w:sz w:val="22"/>
              </w:rPr>
              <w:t>asset</w:t>
            </w:r>
          </w:p>
          <w:p>
            <w:pPr>
              <w:pStyle w:val="TableParagraph"/>
              <w:numPr>
                <w:ilvl w:val="0"/>
                <w:numId w:val="2"/>
              </w:numPr>
              <w:tabs>
                <w:tab w:pos="835" w:val="left" w:leader="none"/>
              </w:tabs>
              <w:spacing w:line="268" w:lineRule="exact" w:before="0" w:after="0"/>
              <w:ind w:left="835" w:right="0" w:hanging="360"/>
              <w:jc w:val="left"/>
              <w:rPr>
                <w:sz w:val="22"/>
              </w:rPr>
            </w:pPr>
            <w:r>
              <w:rPr>
                <w:sz w:val="22"/>
              </w:rPr>
              <w:t>Grief</w:t>
            </w:r>
            <w:r>
              <w:rPr>
                <w:spacing w:val="-12"/>
                <w:sz w:val="22"/>
              </w:rPr>
              <w:t> </w:t>
            </w:r>
            <w:r>
              <w:rPr>
                <w:sz w:val="22"/>
              </w:rPr>
              <w:t>counseling</w:t>
            </w:r>
            <w:r>
              <w:rPr>
                <w:spacing w:val="-8"/>
                <w:sz w:val="22"/>
              </w:rPr>
              <w:t> </w:t>
            </w:r>
            <w:r>
              <w:rPr>
                <w:sz w:val="22"/>
              </w:rPr>
              <w:t>experience/Certificate</w:t>
            </w:r>
            <w:r>
              <w:rPr>
                <w:spacing w:val="-10"/>
                <w:sz w:val="22"/>
              </w:rPr>
              <w:t> </w:t>
            </w:r>
            <w:r>
              <w:rPr>
                <w:sz w:val="22"/>
              </w:rPr>
              <w:t>in</w:t>
            </w:r>
            <w:r>
              <w:rPr>
                <w:spacing w:val="-8"/>
                <w:sz w:val="22"/>
              </w:rPr>
              <w:t> </w:t>
            </w:r>
            <w:r>
              <w:rPr>
                <w:sz w:val="22"/>
              </w:rPr>
              <w:t>Thanatology</w:t>
            </w:r>
            <w:r>
              <w:rPr>
                <w:spacing w:val="-8"/>
                <w:sz w:val="22"/>
              </w:rPr>
              <w:t> </w:t>
            </w:r>
            <w:r>
              <w:rPr>
                <w:sz w:val="22"/>
              </w:rPr>
              <w:t>an</w:t>
            </w:r>
            <w:r>
              <w:rPr>
                <w:spacing w:val="-8"/>
                <w:sz w:val="22"/>
              </w:rPr>
              <w:t> </w:t>
            </w:r>
            <w:r>
              <w:rPr>
                <w:spacing w:val="-2"/>
                <w:sz w:val="22"/>
              </w:rPr>
              <w:t>asset</w:t>
            </w:r>
          </w:p>
          <w:p>
            <w:pPr>
              <w:pStyle w:val="TableParagraph"/>
              <w:numPr>
                <w:ilvl w:val="0"/>
                <w:numId w:val="2"/>
              </w:numPr>
              <w:tabs>
                <w:tab w:pos="835" w:val="left" w:leader="none"/>
              </w:tabs>
              <w:spacing w:line="268" w:lineRule="exact" w:before="0" w:after="0"/>
              <w:ind w:left="835" w:right="0" w:hanging="360"/>
              <w:jc w:val="left"/>
              <w:rPr>
                <w:sz w:val="22"/>
              </w:rPr>
            </w:pPr>
            <w:r>
              <w:rPr>
                <w:sz w:val="22"/>
              </w:rPr>
              <w:t>Experience</w:t>
            </w:r>
            <w:r>
              <w:rPr>
                <w:spacing w:val="-7"/>
                <w:sz w:val="22"/>
              </w:rPr>
              <w:t> </w:t>
            </w:r>
            <w:r>
              <w:rPr>
                <w:sz w:val="22"/>
              </w:rPr>
              <w:t>in</w:t>
            </w:r>
            <w:r>
              <w:rPr>
                <w:spacing w:val="-4"/>
                <w:sz w:val="22"/>
              </w:rPr>
              <w:t> </w:t>
            </w:r>
            <w:r>
              <w:rPr>
                <w:sz w:val="22"/>
              </w:rPr>
              <w:t>nonprofit</w:t>
            </w:r>
            <w:r>
              <w:rPr>
                <w:spacing w:val="-5"/>
                <w:sz w:val="22"/>
              </w:rPr>
              <w:t> </w:t>
            </w:r>
            <w:r>
              <w:rPr>
                <w:sz w:val="22"/>
              </w:rPr>
              <w:t>sector</w:t>
            </w:r>
            <w:r>
              <w:rPr>
                <w:spacing w:val="-5"/>
                <w:sz w:val="22"/>
              </w:rPr>
              <w:t> </w:t>
            </w:r>
            <w:r>
              <w:rPr>
                <w:sz w:val="22"/>
              </w:rPr>
              <w:t>an</w:t>
            </w:r>
            <w:r>
              <w:rPr>
                <w:spacing w:val="-4"/>
                <w:sz w:val="22"/>
              </w:rPr>
              <w:t> </w:t>
            </w:r>
            <w:r>
              <w:rPr>
                <w:spacing w:val="-2"/>
                <w:sz w:val="22"/>
              </w:rPr>
              <w:t>asset</w:t>
            </w:r>
          </w:p>
          <w:p>
            <w:pPr>
              <w:pStyle w:val="TableParagraph"/>
              <w:spacing w:before="12"/>
              <w:ind w:left="0"/>
              <w:rPr>
                <w:rFonts w:ascii="Times New Roman"/>
                <w:sz w:val="22"/>
              </w:rPr>
            </w:pPr>
          </w:p>
          <w:p>
            <w:pPr>
              <w:pStyle w:val="TableParagraph"/>
              <w:spacing w:before="1"/>
              <w:rPr>
                <w:rFonts w:ascii="Calibri"/>
                <w:sz w:val="24"/>
              </w:rPr>
            </w:pPr>
            <w:r>
              <w:rPr>
                <w:rFonts w:ascii="Calibri"/>
                <w:b/>
                <w:sz w:val="24"/>
              </w:rPr>
              <w:t>Additional</w:t>
            </w:r>
            <w:r>
              <w:rPr>
                <w:rFonts w:ascii="Calibri"/>
                <w:b/>
                <w:spacing w:val="-2"/>
                <w:sz w:val="24"/>
              </w:rPr>
              <w:t> Requirements</w:t>
            </w:r>
            <w:r>
              <w:rPr>
                <w:rFonts w:ascii="Calibri"/>
                <w:spacing w:val="-2"/>
                <w:sz w:val="24"/>
              </w:rPr>
              <w:t>:</w:t>
            </w:r>
          </w:p>
          <w:p>
            <w:pPr>
              <w:pStyle w:val="TableParagraph"/>
              <w:numPr>
                <w:ilvl w:val="1"/>
                <w:numId w:val="2"/>
              </w:numPr>
              <w:tabs>
                <w:tab w:pos="2995" w:val="left" w:leader="none"/>
              </w:tabs>
              <w:spacing w:line="240" w:lineRule="auto" w:before="0" w:after="0"/>
              <w:ind w:left="2995" w:right="0" w:hanging="360"/>
              <w:jc w:val="left"/>
              <w:rPr>
                <w:sz w:val="22"/>
              </w:rPr>
            </w:pPr>
            <w:r>
              <w:rPr>
                <w:sz w:val="22"/>
              </w:rPr>
              <w:t>Bilingualism</w:t>
            </w:r>
            <w:r>
              <w:rPr>
                <w:spacing w:val="-6"/>
                <w:sz w:val="22"/>
              </w:rPr>
              <w:t> </w:t>
            </w:r>
            <w:r>
              <w:rPr>
                <w:sz w:val="22"/>
              </w:rPr>
              <w:t>(French</w:t>
            </w:r>
            <w:r>
              <w:rPr>
                <w:spacing w:val="-5"/>
                <w:sz w:val="22"/>
              </w:rPr>
              <w:t> </w:t>
            </w:r>
            <w:r>
              <w:rPr>
                <w:sz w:val="22"/>
              </w:rPr>
              <w:t>&amp;</w:t>
            </w:r>
            <w:r>
              <w:rPr>
                <w:spacing w:val="-4"/>
                <w:sz w:val="22"/>
              </w:rPr>
              <w:t> </w:t>
            </w:r>
            <w:r>
              <w:rPr>
                <w:sz w:val="22"/>
              </w:rPr>
              <w:t>English)</w:t>
            </w:r>
            <w:r>
              <w:rPr>
                <w:spacing w:val="-5"/>
                <w:sz w:val="22"/>
              </w:rPr>
              <w:t> </w:t>
            </w:r>
            <w:r>
              <w:rPr>
                <w:sz w:val="22"/>
              </w:rPr>
              <w:t>to</w:t>
            </w:r>
            <w:r>
              <w:rPr>
                <w:spacing w:val="-6"/>
                <w:sz w:val="22"/>
              </w:rPr>
              <w:t> </w:t>
            </w:r>
            <w:r>
              <w:rPr>
                <w:sz w:val="22"/>
              </w:rPr>
              <w:t>serve</w:t>
            </w:r>
            <w:r>
              <w:rPr>
                <w:spacing w:val="-7"/>
                <w:sz w:val="22"/>
              </w:rPr>
              <w:t> </w:t>
            </w:r>
            <w:r>
              <w:rPr>
                <w:sz w:val="22"/>
              </w:rPr>
              <w:t>the</w:t>
            </w:r>
            <w:r>
              <w:rPr>
                <w:spacing w:val="-7"/>
                <w:sz w:val="22"/>
              </w:rPr>
              <w:t> </w:t>
            </w:r>
            <w:r>
              <w:rPr>
                <w:sz w:val="22"/>
              </w:rPr>
              <w:t>West</w:t>
            </w:r>
            <w:r>
              <w:rPr>
                <w:spacing w:val="-6"/>
                <w:sz w:val="22"/>
              </w:rPr>
              <w:t> </w:t>
            </w:r>
            <w:r>
              <w:rPr>
                <w:sz w:val="22"/>
              </w:rPr>
              <w:t>Island</w:t>
            </w:r>
            <w:r>
              <w:rPr>
                <w:spacing w:val="-6"/>
                <w:sz w:val="22"/>
              </w:rPr>
              <w:t> </w:t>
            </w:r>
            <w:r>
              <w:rPr>
                <w:spacing w:val="-2"/>
                <w:sz w:val="22"/>
              </w:rPr>
              <w:t>community</w:t>
            </w:r>
          </w:p>
          <w:p>
            <w:pPr>
              <w:pStyle w:val="TableParagraph"/>
              <w:numPr>
                <w:ilvl w:val="1"/>
                <w:numId w:val="2"/>
              </w:numPr>
              <w:tabs>
                <w:tab w:pos="2995" w:val="left" w:leader="none"/>
              </w:tabs>
              <w:spacing w:line="252" w:lineRule="exact" w:before="1" w:after="0"/>
              <w:ind w:left="2995" w:right="0" w:hanging="360"/>
              <w:jc w:val="left"/>
              <w:rPr>
                <w:sz w:val="22"/>
              </w:rPr>
            </w:pPr>
            <w:r>
              <w:rPr>
                <w:sz w:val="22"/>
              </w:rPr>
              <w:t>Excellent</w:t>
            </w:r>
            <w:r>
              <w:rPr>
                <w:spacing w:val="-8"/>
                <w:sz w:val="22"/>
              </w:rPr>
              <w:t> </w:t>
            </w:r>
            <w:r>
              <w:rPr>
                <w:sz w:val="22"/>
              </w:rPr>
              <w:t>interpersonal</w:t>
            </w:r>
            <w:r>
              <w:rPr>
                <w:spacing w:val="-8"/>
                <w:sz w:val="22"/>
              </w:rPr>
              <w:t> </w:t>
            </w:r>
            <w:r>
              <w:rPr>
                <w:sz w:val="22"/>
              </w:rPr>
              <w:t>and</w:t>
            </w:r>
            <w:r>
              <w:rPr>
                <w:spacing w:val="-7"/>
                <w:sz w:val="22"/>
              </w:rPr>
              <w:t> </w:t>
            </w:r>
            <w:r>
              <w:rPr>
                <w:sz w:val="22"/>
              </w:rPr>
              <w:t>communication</w:t>
            </w:r>
            <w:r>
              <w:rPr>
                <w:spacing w:val="-9"/>
                <w:sz w:val="22"/>
              </w:rPr>
              <w:t> </w:t>
            </w:r>
            <w:r>
              <w:rPr>
                <w:sz w:val="22"/>
              </w:rPr>
              <w:t>skills</w:t>
            </w:r>
            <w:r>
              <w:rPr>
                <w:spacing w:val="-6"/>
                <w:sz w:val="22"/>
              </w:rPr>
              <w:t> </w:t>
            </w:r>
            <w:r>
              <w:rPr>
                <w:sz w:val="22"/>
              </w:rPr>
              <w:t>(written</w:t>
            </w:r>
            <w:r>
              <w:rPr>
                <w:spacing w:val="-9"/>
                <w:sz w:val="22"/>
              </w:rPr>
              <w:t> </w:t>
            </w:r>
            <w:r>
              <w:rPr>
                <w:sz w:val="22"/>
              </w:rPr>
              <w:t>and</w:t>
            </w:r>
            <w:r>
              <w:rPr>
                <w:spacing w:val="-9"/>
                <w:sz w:val="22"/>
              </w:rPr>
              <w:t> </w:t>
            </w:r>
            <w:r>
              <w:rPr>
                <w:spacing w:val="-2"/>
                <w:sz w:val="22"/>
              </w:rPr>
              <w:t>verbal)</w:t>
            </w:r>
          </w:p>
          <w:p>
            <w:pPr>
              <w:pStyle w:val="TableParagraph"/>
              <w:numPr>
                <w:ilvl w:val="1"/>
                <w:numId w:val="2"/>
              </w:numPr>
              <w:tabs>
                <w:tab w:pos="2995" w:val="left" w:leader="none"/>
              </w:tabs>
              <w:spacing w:line="252" w:lineRule="exact" w:before="0" w:after="0"/>
              <w:ind w:left="2995" w:right="0" w:hanging="360"/>
              <w:jc w:val="left"/>
              <w:rPr>
                <w:sz w:val="22"/>
              </w:rPr>
            </w:pPr>
            <w:r>
              <w:rPr>
                <w:sz w:val="22"/>
              </w:rPr>
              <w:t>Computer</w:t>
            </w:r>
            <w:r>
              <w:rPr>
                <w:spacing w:val="-7"/>
                <w:sz w:val="22"/>
              </w:rPr>
              <w:t> </w:t>
            </w:r>
            <w:r>
              <w:rPr>
                <w:sz w:val="22"/>
              </w:rPr>
              <w:t>skills</w:t>
            </w:r>
            <w:r>
              <w:rPr>
                <w:spacing w:val="-6"/>
                <w:sz w:val="22"/>
              </w:rPr>
              <w:t> </w:t>
            </w:r>
            <w:r>
              <w:rPr>
                <w:sz w:val="22"/>
              </w:rPr>
              <w:t>(Microsoft</w:t>
            </w:r>
            <w:r>
              <w:rPr>
                <w:spacing w:val="-7"/>
                <w:sz w:val="22"/>
              </w:rPr>
              <w:t> </w:t>
            </w:r>
            <w:r>
              <w:rPr>
                <w:sz w:val="22"/>
              </w:rPr>
              <w:t>suite)</w:t>
            </w:r>
            <w:r>
              <w:rPr>
                <w:spacing w:val="-6"/>
                <w:sz w:val="22"/>
              </w:rPr>
              <w:t> </w:t>
            </w:r>
            <w:r>
              <w:rPr>
                <w:spacing w:val="-2"/>
                <w:sz w:val="22"/>
              </w:rPr>
              <w:t>necessary</w:t>
            </w:r>
          </w:p>
          <w:p>
            <w:pPr>
              <w:pStyle w:val="TableParagraph"/>
              <w:numPr>
                <w:ilvl w:val="1"/>
                <w:numId w:val="2"/>
              </w:numPr>
              <w:tabs>
                <w:tab w:pos="2995" w:val="left" w:leader="none"/>
              </w:tabs>
              <w:spacing w:line="252" w:lineRule="exact" w:before="0" w:after="0"/>
              <w:ind w:left="2995" w:right="0" w:hanging="360"/>
              <w:jc w:val="left"/>
              <w:rPr>
                <w:sz w:val="22"/>
              </w:rPr>
            </w:pPr>
            <w:r>
              <w:rPr>
                <w:sz w:val="22"/>
              </w:rPr>
              <w:t>Detail-oriented,</w:t>
            </w:r>
            <w:r>
              <w:rPr>
                <w:spacing w:val="-9"/>
                <w:sz w:val="22"/>
              </w:rPr>
              <w:t> </w:t>
            </w:r>
            <w:r>
              <w:rPr>
                <w:sz w:val="22"/>
              </w:rPr>
              <w:t>self-directed</w:t>
            </w:r>
            <w:r>
              <w:rPr>
                <w:spacing w:val="-7"/>
                <w:sz w:val="22"/>
              </w:rPr>
              <w:t> </w:t>
            </w:r>
            <w:r>
              <w:rPr>
                <w:sz w:val="22"/>
              </w:rPr>
              <w:t>and</w:t>
            </w:r>
            <w:r>
              <w:rPr>
                <w:spacing w:val="-9"/>
                <w:sz w:val="22"/>
              </w:rPr>
              <w:t> </w:t>
            </w:r>
            <w:r>
              <w:rPr>
                <w:sz w:val="22"/>
              </w:rPr>
              <w:t>able</w:t>
            </w:r>
            <w:r>
              <w:rPr>
                <w:spacing w:val="-8"/>
                <w:sz w:val="22"/>
              </w:rPr>
              <w:t> </w:t>
            </w:r>
            <w:r>
              <w:rPr>
                <w:sz w:val="22"/>
              </w:rPr>
              <w:t>to</w:t>
            </w:r>
            <w:r>
              <w:rPr>
                <w:spacing w:val="-10"/>
                <w:sz w:val="22"/>
              </w:rPr>
              <w:t> </w:t>
            </w:r>
            <w:r>
              <w:rPr>
                <w:sz w:val="22"/>
              </w:rPr>
              <w:t>multi-</w:t>
            </w:r>
            <w:r>
              <w:rPr>
                <w:spacing w:val="-4"/>
                <w:sz w:val="22"/>
              </w:rPr>
              <w:t>task</w:t>
            </w:r>
          </w:p>
          <w:p>
            <w:pPr>
              <w:pStyle w:val="TableParagraph"/>
              <w:numPr>
                <w:ilvl w:val="1"/>
                <w:numId w:val="2"/>
              </w:numPr>
              <w:tabs>
                <w:tab w:pos="2995" w:val="left" w:leader="none"/>
              </w:tabs>
              <w:spacing w:line="253" w:lineRule="exact" w:before="2" w:after="0"/>
              <w:ind w:left="2995" w:right="0" w:hanging="360"/>
              <w:jc w:val="left"/>
              <w:rPr>
                <w:sz w:val="22"/>
              </w:rPr>
            </w:pPr>
            <w:r>
              <w:rPr>
                <w:sz w:val="22"/>
              </w:rPr>
              <w:t>Ability</w:t>
            </w:r>
            <w:r>
              <w:rPr>
                <w:spacing w:val="-4"/>
                <w:sz w:val="22"/>
              </w:rPr>
              <w:t> </w:t>
            </w:r>
            <w:r>
              <w:rPr>
                <w:sz w:val="22"/>
              </w:rPr>
              <w:t>to</w:t>
            </w:r>
            <w:r>
              <w:rPr>
                <w:spacing w:val="-4"/>
                <w:sz w:val="22"/>
              </w:rPr>
              <w:t> </w:t>
            </w:r>
            <w:r>
              <w:rPr>
                <w:sz w:val="22"/>
              </w:rPr>
              <w:t>work</w:t>
            </w:r>
            <w:r>
              <w:rPr>
                <w:spacing w:val="-4"/>
                <w:sz w:val="22"/>
              </w:rPr>
              <w:t> </w:t>
            </w:r>
            <w:r>
              <w:rPr>
                <w:sz w:val="22"/>
              </w:rPr>
              <w:t>independently</w:t>
            </w:r>
            <w:r>
              <w:rPr>
                <w:spacing w:val="-4"/>
                <w:sz w:val="22"/>
              </w:rPr>
              <w:t> </w:t>
            </w:r>
            <w:r>
              <w:rPr>
                <w:sz w:val="22"/>
              </w:rPr>
              <w:t>and</w:t>
            </w:r>
            <w:r>
              <w:rPr>
                <w:spacing w:val="-5"/>
                <w:sz w:val="22"/>
              </w:rPr>
              <w:t> </w:t>
            </w:r>
            <w:r>
              <w:rPr>
                <w:sz w:val="22"/>
              </w:rPr>
              <w:t>as</w:t>
            </w:r>
            <w:r>
              <w:rPr>
                <w:spacing w:val="-3"/>
                <w:sz w:val="22"/>
              </w:rPr>
              <w:t> </w:t>
            </w:r>
            <w:r>
              <w:rPr>
                <w:sz w:val="22"/>
              </w:rPr>
              <w:t>a</w:t>
            </w:r>
            <w:r>
              <w:rPr>
                <w:spacing w:val="-6"/>
                <w:sz w:val="22"/>
              </w:rPr>
              <w:t> </w:t>
            </w:r>
            <w:r>
              <w:rPr>
                <w:sz w:val="22"/>
              </w:rPr>
              <w:t>team</w:t>
            </w:r>
            <w:r>
              <w:rPr>
                <w:spacing w:val="-5"/>
                <w:sz w:val="22"/>
              </w:rPr>
              <w:t> </w:t>
            </w:r>
            <w:r>
              <w:rPr>
                <w:spacing w:val="-2"/>
                <w:sz w:val="22"/>
              </w:rPr>
              <w:t>member</w:t>
            </w:r>
          </w:p>
          <w:p>
            <w:pPr>
              <w:pStyle w:val="TableParagraph"/>
              <w:numPr>
                <w:ilvl w:val="1"/>
                <w:numId w:val="2"/>
              </w:numPr>
              <w:tabs>
                <w:tab w:pos="2996" w:val="left" w:leader="none"/>
              </w:tabs>
              <w:spacing w:line="240" w:lineRule="auto" w:before="0" w:after="0"/>
              <w:ind w:left="2996" w:right="207" w:hanging="361"/>
              <w:jc w:val="left"/>
              <w:rPr>
                <w:sz w:val="22"/>
              </w:rPr>
            </w:pPr>
            <w:r>
              <w:rPr>
                <w:sz w:val="22"/>
              </w:rPr>
              <w:t>Time</w:t>
            </w:r>
            <w:r>
              <w:rPr>
                <w:spacing w:val="-4"/>
                <w:sz w:val="22"/>
              </w:rPr>
              <w:t> </w:t>
            </w:r>
            <w:r>
              <w:rPr>
                <w:sz w:val="22"/>
              </w:rPr>
              <w:t>management</w:t>
            </w:r>
            <w:r>
              <w:rPr>
                <w:spacing w:val="-2"/>
                <w:sz w:val="22"/>
              </w:rPr>
              <w:t> </w:t>
            </w:r>
            <w:r>
              <w:rPr>
                <w:sz w:val="22"/>
              </w:rPr>
              <w:t>and</w:t>
            </w:r>
            <w:r>
              <w:rPr>
                <w:spacing w:val="-6"/>
                <w:sz w:val="22"/>
              </w:rPr>
              <w:t> </w:t>
            </w:r>
            <w:r>
              <w:rPr>
                <w:sz w:val="22"/>
              </w:rPr>
              <w:t>organization</w:t>
            </w:r>
            <w:r>
              <w:rPr>
                <w:spacing w:val="-4"/>
                <w:sz w:val="22"/>
              </w:rPr>
              <w:t> </w:t>
            </w:r>
            <w:r>
              <w:rPr>
                <w:sz w:val="22"/>
              </w:rPr>
              <w:t>skills;</w:t>
            </w:r>
            <w:r>
              <w:rPr>
                <w:spacing w:val="-5"/>
                <w:sz w:val="22"/>
              </w:rPr>
              <w:t> </w:t>
            </w:r>
            <w:r>
              <w:rPr>
                <w:sz w:val="22"/>
              </w:rPr>
              <w:t>able</w:t>
            </w:r>
            <w:r>
              <w:rPr>
                <w:spacing w:val="-4"/>
                <w:sz w:val="22"/>
              </w:rPr>
              <w:t> </w:t>
            </w:r>
            <w:r>
              <w:rPr>
                <w:sz w:val="22"/>
              </w:rPr>
              <w:t>to</w:t>
            </w:r>
            <w:r>
              <w:rPr>
                <w:spacing w:val="-6"/>
                <w:sz w:val="22"/>
              </w:rPr>
              <w:t> </w:t>
            </w:r>
            <w:r>
              <w:rPr>
                <w:sz w:val="22"/>
              </w:rPr>
              <w:t>prioritize</w:t>
            </w:r>
            <w:r>
              <w:rPr>
                <w:spacing w:val="-6"/>
                <w:sz w:val="22"/>
              </w:rPr>
              <w:t> </w:t>
            </w:r>
            <w:r>
              <w:rPr>
                <w:sz w:val="22"/>
              </w:rPr>
              <w:t>and</w:t>
            </w:r>
            <w:r>
              <w:rPr>
                <w:spacing w:val="-6"/>
                <w:sz w:val="22"/>
              </w:rPr>
              <w:t> </w:t>
            </w:r>
            <w:r>
              <w:rPr>
                <w:sz w:val="22"/>
              </w:rPr>
              <w:t>meet </w:t>
            </w:r>
            <w:r>
              <w:rPr>
                <w:spacing w:val="-2"/>
                <w:sz w:val="22"/>
              </w:rPr>
              <w:t>deadlines</w:t>
            </w:r>
          </w:p>
          <w:p>
            <w:pPr>
              <w:pStyle w:val="TableParagraph"/>
              <w:numPr>
                <w:ilvl w:val="1"/>
                <w:numId w:val="2"/>
              </w:numPr>
              <w:tabs>
                <w:tab w:pos="2996" w:val="left" w:leader="none"/>
              </w:tabs>
              <w:spacing w:line="240" w:lineRule="auto" w:before="0" w:after="0"/>
              <w:ind w:left="2996" w:right="583" w:hanging="361"/>
              <w:jc w:val="left"/>
              <w:rPr>
                <w:sz w:val="22"/>
              </w:rPr>
            </w:pPr>
            <w:r>
              <w:rPr>
                <w:sz w:val="22"/>
              </w:rPr>
              <w:t>Ability</w:t>
            </w:r>
            <w:r>
              <w:rPr>
                <w:spacing w:val="-4"/>
                <w:sz w:val="22"/>
              </w:rPr>
              <w:t> </w:t>
            </w:r>
            <w:r>
              <w:rPr>
                <w:sz w:val="22"/>
              </w:rPr>
              <w:t>to</w:t>
            </w:r>
            <w:r>
              <w:rPr>
                <w:spacing w:val="-5"/>
                <w:sz w:val="22"/>
              </w:rPr>
              <w:t> </w:t>
            </w:r>
            <w:r>
              <w:rPr>
                <w:sz w:val="22"/>
              </w:rPr>
              <w:t>work</w:t>
            </w:r>
            <w:r>
              <w:rPr>
                <w:spacing w:val="-4"/>
                <w:sz w:val="22"/>
              </w:rPr>
              <w:t> </w:t>
            </w:r>
            <w:r>
              <w:rPr>
                <w:sz w:val="22"/>
              </w:rPr>
              <w:t>occasional</w:t>
            </w:r>
            <w:r>
              <w:rPr>
                <w:spacing w:val="-6"/>
                <w:sz w:val="22"/>
              </w:rPr>
              <w:t> </w:t>
            </w:r>
            <w:r>
              <w:rPr>
                <w:sz w:val="22"/>
              </w:rPr>
              <w:t>evenings</w:t>
            </w:r>
            <w:r>
              <w:rPr>
                <w:spacing w:val="-4"/>
                <w:sz w:val="22"/>
              </w:rPr>
              <w:t> </w:t>
            </w:r>
            <w:r>
              <w:rPr>
                <w:sz w:val="22"/>
              </w:rPr>
              <w:t>and</w:t>
            </w:r>
            <w:r>
              <w:rPr>
                <w:spacing w:val="-5"/>
                <w:sz w:val="22"/>
              </w:rPr>
              <w:t> </w:t>
            </w:r>
            <w:r>
              <w:rPr>
                <w:sz w:val="22"/>
              </w:rPr>
              <w:t>weekends</w:t>
            </w:r>
            <w:r>
              <w:rPr>
                <w:spacing w:val="-4"/>
                <w:sz w:val="22"/>
              </w:rPr>
              <w:t> </w:t>
            </w:r>
            <w:r>
              <w:rPr>
                <w:sz w:val="22"/>
              </w:rPr>
              <w:t>for</w:t>
            </w:r>
            <w:r>
              <w:rPr>
                <w:spacing w:val="-4"/>
                <w:sz w:val="22"/>
              </w:rPr>
              <w:t> </w:t>
            </w:r>
            <w:r>
              <w:rPr>
                <w:sz w:val="22"/>
              </w:rPr>
              <w:t>events</w:t>
            </w:r>
            <w:r>
              <w:rPr>
                <w:spacing w:val="-6"/>
                <w:sz w:val="22"/>
              </w:rPr>
              <w:t> </w:t>
            </w:r>
            <w:r>
              <w:rPr>
                <w:sz w:val="22"/>
              </w:rPr>
              <w:t>and </w:t>
            </w:r>
            <w:r>
              <w:rPr>
                <w:spacing w:val="-2"/>
                <w:sz w:val="22"/>
              </w:rPr>
              <w:t>deadlines</w:t>
            </w:r>
          </w:p>
          <w:p>
            <w:pPr>
              <w:pStyle w:val="TableParagraph"/>
              <w:numPr>
                <w:ilvl w:val="1"/>
                <w:numId w:val="2"/>
              </w:numPr>
              <w:tabs>
                <w:tab w:pos="2996" w:val="left" w:leader="none"/>
              </w:tabs>
              <w:spacing w:line="240" w:lineRule="auto" w:before="0" w:after="0"/>
              <w:ind w:left="2996" w:right="220" w:hanging="361"/>
              <w:jc w:val="left"/>
              <w:rPr>
                <w:sz w:val="22"/>
              </w:rPr>
            </w:pPr>
            <w:r>
              <w:rPr>
                <w:sz w:val="22"/>
              </w:rPr>
              <w:t>Maintenance</w:t>
            </w:r>
            <w:r>
              <w:rPr>
                <w:spacing w:val="-7"/>
                <w:sz w:val="22"/>
              </w:rPr>
              <w:t> </w:t>
            </w:r>
            <w:r>
              <w:rPr>
                <w:sz w:val="22"/>
              </w:rPr>
              <w:t>of</w:t>
            </w:r>
            <w:r>
              <w:rPr>
                <w:spacing w:val="-6"/>
                <w:sz w:val="22"/>
              </w:rPr>
              <w:t> </w:t>
            </w:r>
            <w:r>
              <w:rPr>
                <w:sz w:val="22"/>
              </w:rPr>
              <w:t>absolute</w:t>
            </w:r>
            <w:r>
              <w:rPr>
                <w:spacing w:val="-7"/>
                <w:sz w:val="22"/>
              </w:rPr>
              <w:t> </w:t>
            </w:r>
            <w:r>
              <w:rPr>
                <w:sz w:val="22"/>
              </w:rPr>
              <w:t>confidentiality</w:t>
            </w:r>
            <w:r>
              <w:rPr>
                <w:spacing w:val="-7"/>
                <w:sz w:val="22"/>
              </w:rPr>
              <w:t> </w:t>
            </w:r>
            <w:r>
              <w:rPr>
                <w:sz w:val="22"/>
              </w:rPr>
              <w:t>of</w:t>
            </w:r>
            <w:r>
              <w:rPr>
                <w:spacing w:val="-6"/>
                <w:sz w:val="22"/>
              </w:rPr>
              <w:t> </w:t>
            </w:r>
            <w:r>
              <w:rPr>
                <w:sz w:val="22"/>
              </w:rPr>
              <w:t>all</w:t>
            </w:r>
            <w:r>
              <w:rPr>
                <w:spacing w:val="-5"/>
                <w:sz w:val="22"/>
              </w:rPr>
              <w:t> </w:t>
            </w:r>
            <w:r>
              <w:rPr>
                <w:sz w:val="22"/>
              </w:rPr>
              <w:t>aspects</w:t>
            </w:r>
            <w:r>
              <w:rPr>
                <w:spacing w:val="-4"/>
                <w:sz w:val="22"/>
              </w:rPr>
              <w:t> </w:t>
            </w:r>
            <w:r>
              <w:rPr>
                <w:sz w:val="22"/>
              </w:rPr>
              <w:t>of</w:t>
            </w:r>
            <w:r>
              <w:rPr>
                <w:spacing w:val="-3"/>
                <w:sz w:val="22"/>
              </w:rPr>
              <w:t> </w:t>
            </w:r>
            <w:r>
              <w:rPr>
                <w:sz w:val="22"/>
              </w:rPr>
              <w:t>employment, of staff and volunteer relations, and of client information</w:t>
            </w:r>
          </w:p>
          <w:p>
            <w:pPr>
              <w:pStyle w:val="TableParagraph"/>
              <w:numPr>
                <w:ilvl w:val="1"/>
                <w:numId w:val="2"/>
              </w:numPr>
              <w:tabs>
                <w:tab w:pos="2996" w:val="left" w:leader="none"/>
              </w:tabs>
              <w:spacing w:line="240" w:lineRule="auto" w:before="1" w:after="0"/>
              <w:ind w:left="2996" w:right="106" w:hanging="361"/>
              <w:jc w:val="left"/>
              <w:rPr>
                <w:sz w:val="22"/>
              </w:rPr>
            </w:pPr>
            <w:r>
              <w:rPr>
                <w:sz w:val="22"/>
              </w:rPr>
              <w:t>Passion</w:t>
            </w:r>
            <w:r>
              <w:rPr>
                <w:spacing w:val="-4"/>
                <w:sz w:val="22"/>
              </w:rPr>
              <w:t> </w:t>
            </w:r>
            <w:r>
              <w:rPr>
                <w:sz w:val="22"/>
              </w:rPr>
              <w:t>for</w:t>
            </w:r>
            <w:r>
              <w:rPr>
                <w:spacing w:val="-5"/>
                <w:sz w:val="22"/>
              </w:rPr>
              <w:t> </w:t>
            </w:r>
            <w:r>
              <w:rPr>
                <w:sz w:val="22"/>
              </w:rPr>
              <w:t>the</w:t>
            </w:r>
            <w:r>
              <w:rPr>
                <w:spacing w:val="-5"/>
                <w:sz w:val="22"/>
              </w:rPr>
              <w:t> </w:t>
            </w:r>
            <w:r>
              <w:rPr>
                <w:sz w:val="22"/>
              </w:rPr>
              <w:t>organization’s</w:t>
            </w:r>
            <w:r>
              <w:rPr>
                <w:spacing w:val="-3"/>
                <w:sz w:val="22"/>
              </w:rPr>
              <w:t> </w:t>
            </w:r>
            <w:r>
              <w:rPr>
                <w:sz w:val="22"/>
              </w:rPr>
              <w:t>mission</w:t>
            </w:r>
            <w:r>
              <w:rPr>
                <w:spacing w:val="-4"/>
                <w:sz w:val="22"/>
              </w:rPr>
              <w:t> </w:t>
            </w:r>
            <w:r>
              <w:rPr>
                <w:sz w:val="22"/>
              </w:rPr>
              <w:t>and</w:t>
            </w:r>
            <w:r>
              <w:rPr>
                <w:spacing w:val="-5"/>
                <w:sz w:val="22"/>
              </w:rPr>
              <w:t> </w:t>
            </w:r>
            <w:r>
              <w:rPr>
                <w:sz w:val="22"/>
              </w:rPr>
              <w:t>values</w:t>
            </w:r>
            <w:r>
              <w:rPr>
                <w:spacing w:val="-5"/>
                <w:sz w:val="22"/>
              </w:rPr>
              <w:t> </w:t>
            </w:r>
            <w:r>
              <w:rPr>
                <w:sz w:val="22"/>
              </w:rPr>
              <w:t>and</w:t>
            </w:r>
            <w:r>
              <w:rPr>
                <w:spacing w:val="-1"/>
                <w:sz w:val="22"/>
              </w:rPr>
              <w:t> </w:t>
            </w:r>
            <w:r>
              <w:rPr>
                <w:sz w:val="22"/>
              </w:rPr>
              <w:t>promotion</w:t>
            </w:r>
            <w:r>
              <w:rPr>
                <w:spacing w:val="-4"/>
                <w:sz w:val="22"/>
              </w:rPr>
              <w:t> </w:t>
            </w:r>
            <w:r>
              <w:rPr>
                <w:sz w:val="22"/>
              </w:rPr>
              <w:t>of</w:t>
            </w:r>
            <w:r>
              <w:rPr>
                <w:spacing w:val="-5"/>
                <w:sz w:val="22"/>
              </w:rPr>
              <w:t> </w:t>
            </w:r>
            <w:r>
              <w:rPr>
                <w:sz w:val="22"/>
              </w:rPr>
              <w:t>its charitable role</w:t>
            </w:r>
          </w:p>
        </w:tc>
      </w:tr>
      <w:tr>
        <w:trPr>
          <w:trHeight w:val="1041" w:hRule="atLeast"/>
        </w:trPr>
        <w:tc>
          <w:tcPr>
            <w:tcW w:w="9929" w:type="dxa"/>
            <w:gridSpan w:val="4"/>
          </w:tcPr>
          <w:p>
            <w:pPr>
              <w:pStyle w:val="TableParagraph"/>
              <w:spacing w:before="148"/>
              <w:rPr>
                <w:rFonts w:ascii="Calibri"/>
                <w:b/>
                <w:sz w:val="22"/>
              </w:rPr>
            </w:pPr>
            <w:r>
              <w:rPr>
                <w:rFonts w:ascii="Calibri"/>
                <w:b/>
                <w:color w:val="FF0000"/>
                <w:spacing w:val="-2"/>
                <w:sz w:val="22"/>
              </w:rPr>
              <w:t>POSTING</w:t>
            </w:r>
            <w:r>
              <w:rPr>
                <w:rFonts w:ascii="Calibri"/>
                <w:b/>
                <w:color w:val="FF0000"/>
                <w:spacing w:val="-4"/>
                <w:sz w:val="22"/>
              </w:rPr>
              <w:t> </w:t>
            </w:r>
            <w:r>
              <w:rPr>
                <w:rFonts w:ascii="Calibri"/>
                <w:b/>
                <w:color w:val="FF0000"/>
                <w:spacing w:val="-2"/>
                <w:sz w:val="22"/>
              </w:rPr>
              <w:t>APRIL</w:t>
            </w:r>
            <w:r>
              <w:rPr>
                <w:rFonts w:ascii="Calibri"/>
                <w:b/>
                <w:color w:val="FF0000"/>
                <w:spacing w:val="-5"/>
                <w:sz w:val="22"/>
              </w:rPr>
              <w:t> </w:t>
            </w:r>
            <w:r>
              <w:rPr>
                <w:rFonts w:ascii="Calibri"/>
                <w:b/>
                <w:color w:val="FF0000"/>
                <w:spacing w:val="-2"/>
                <w:sz w:val="22"/>
              </w:rPr>
              <w:t>15-30, 2025.</w:t>
            </w:r>
            <w:r>
              <w:rPr>
                <w:rFonts w:ascii="Calibri"/>
                <w:b/>
                <w:color w:val="FF0000"/>
                <w:spacing w:val="-4"/>
                <w:sz w:val="22"/>
              </w:rPr>
              <w:t> </w:t>
            </w:r>
            <w:r>
              <w:rPr>
                <w:rFonts w:ascii="Calibri"/>
                <w:b/>
                <w:color w:val="FF0000"/>
                <w:spacing w:val="-2"/>
                <w:sz w:val="22"/>
              </w:rPr>
              <w:t>START</w:t>
            </w:r>
            <w:r>
              <w:rPr>
                <w:rFonts w:ascii="Calibri"/>
                <w:b/>
                <w:color w:val="FF0000"/>
                <w:spacing w:val="-1"/>
                <w:sz w:val="22"/>
              </w:rPr>
              <w:t> </w:t>
            </w:r>
            <w:r>
              <w:rPr>
                <w:rFonts w:ascii="Calibri"/>
                <w:b/>
                <w:color w:val="FF0000"/>
                <w:spacing w:val="-2"/>
                <w:sz w:val="22"/>
              </w:rPr>
              <w:t>DATE</w:t>
            </w:r>
            <w:r>
              <w:rPr>
                <w:rFonts w:ascii="Calibri"/>
                <w:b/>
                <w:color w:val="FF0000"/>
                <w:spacing w:val="-5"/>
                <w:sz w:val="22"/>
              </w:rPr>
              <w:t> </w:t>
            </w:r>
            <w:r>
              <w:rPr>
                <w:rFonts w:ascii="Calibri"/>
                <w:b/>
                <w:color w:val="FF0000"/>
                <w:spacing w:val="-2"/>
                <w:sz w:val="22"/>
              </w:rPr>
              <w:t>IN</w:t>
            </w:r>
            <w:r>
              <w:rPr>
                <w:rFonts w:ascii="Calibri"/>
                <w:b/>
                <w:color w:val="FF0000"/>
                <w:spacing w:val="-1"/>
                <w:sz w:val="22"/>
              </w:rPr>
              <w:t> </w:t>
            </w:r>
            <w:r>
              <w:rPr>
                <w:rFonts w:ascii="Calibri"/>
                <w:b/>
                <w:color w:val="FF0000"/>
                <w:spacing w:val="-4"/>
                <w:sz w:val="22"/>
              </w:rPr>
              <w:t>MAY.</w:t>
            </w:r>
          </w:p>
          <w:p>
            <w:pPr>
              <w:pStyle w:val="TableParagraph"/>
              <w:spacing w:before="120"/>
              <w:rPr>
                <w:sz w:val="22"/>
              </w:rPr>
            </w:pPr>
            <w:r>
              <w:rPr>
                <w:rFonts w:ascii="Calibri"/>
                <w:b/>
                <w:color w:val="FF0000"/>
                <w:sz w:val="22"/>
              </w:rPr>
              <w:t>PLEASE</w:t>
            </w:r>
            <w:r>
              <w:rPr>
                <w:rFonts w:ascii="Calibri"/>
                <w:b/>
                <w:color w:val="FF0000"/>
                <w:spacing w:val="-13"/>
                <w:sz w:val="22"/>
              </w:rPr>
              <w:t> </w:t>
            </w:r>
            <w:r>
              <w:rPr>
                <w:rFonts w:ascii="Calibri"/>
                <w:b/>
                <w:color w:val="FF0000"/>
                <w:sz w:val="22"/>
              </w:rPr>
              <w:t>EMAIL</w:t>
            </w:r>
            <w:r>
              <w:rPr>
                <w:rFonts w:ascii="Calibri"/>
                <w:b/>
                <w:color w:val="FF0000"/>
                <w:spacing w:val="-12"/>
                <w:sz w:val="22"/>
              </w:rPr>
              <w:t> </w:t>
            </w:r>
            <w:r>
              <w:rPr>
                <w:rFonts w:ascii="Calibri"/>
                <w:b/>
                <w:color w:val="FF0000"/>
                <w:sz w:val="22"/>
              </w:rPr>
              <w:t>CV</w:t>
            </w:r>
            <w:r>
              <w:rPr>
                <w:rFonts w:ascii="Calibri"/>
                <w:b/>
                <w:color w:val="FF0000"/>
                <w:spacing w:val="-13"/>
                <w:sz w:val="22"/>
              </w:rPr>
              <w:t> </w:t>
            </w:r>
            <w:r>
              <w:rPr>
                <w:rFonts w:ascii="Calibri"/>
                <w:b/>
                <w:color w:val="FF0000"/>
                <w:sz w:val="22"/>
              </w:rPr>
              <w:t>AND</w:t>
            </w:r>
            <w:r>
              <w:rPr>
                <w:rFonts w:ascii="Calibri"/>
                <w:b/>
                <w:color w:val="FF0000"/>
                <w:spacing w:val="-12"/>
                <w:sz w:val="22"/>
              </w:rPr>
              <w:t> </w:t>
            </w:r>
            <w:r>
              <w:rPr>
                <w:rFonts w:ascii="Calibri"/>
                <w:b/>
                <w:color w:val="FF0000"/>
                <w:sz w:val="22"/>
              </w:rPr>
              <w:t>LETTER</w:t>
            </w:r>
            <w:r>
              <w:rPr>
                <w:rFonts w:ascii="Calibri"/>
                <w:b/>
                <w:color w:val="FF0000"/>
                <w:spacing w:val="-13"/>
                <w:sz w:val="22"/>
              </w:rPr>
              <w:t> </w:t>
            </w:r>
            <w:r>
              <w:rPr>
                <w:rFonts w:ascii="Calibri"/>
                <w:b/>
                <w:color w:val="FF0000"/>
                <w:sz w:val="22"/>
              </w:rPr>
              <w:t>OF</w:t>
            </w:r>
            <w:r>
              <w:rPr>
                <w:rFonts w:ascii="Calibri"/>
                <w:b/>
                <w:color w:val="FF0000"/>
                <w:spacing w:val="-12"/>
                <w:sz w:val="22"/>
              </w:rPr>
              <w:t> </w:t>
            </w:r>
            <w:r>
              <w:rPr>
                <w:rFonts w:ascii="Calibri"/>
                <w:b/>
                <w:color w:val="FF0000"/>
                <w:sz w:val="22"/>
              </w:rPr>
              <w:t>INTENT</w:t>
            </w:r>
            <w:r>
              <w:rPr>
                <w:rFonts w:ascii="Calibri"/>
                <w:b/>
                <w:color w:val="FF0000"/>
                <w:spacing w:val="-12"/>
                <w:sz w:val="22"/>
              </w:rPr>
              <w:t> </w:t>
            </w:r>
            <w:r>
              <w:rPr>
                <w:rFonts w:ascii="Calibri"/>
                <w:b/>
                <w:color w:val="FF0000"/>
                <w:sz w:val="22"/>
              </w:rPr>
              <w:t>TO:</w:t>
            </w:r>
            <w:r>
              <w:rPr>
                <w:rFonts w:ascii="Calibri"/>
                <w:b/>
                <w:color w:val="FF0000"/>
                <w:spacing w:val="-13"/>
                <w:sz w:val="22"/>
              </w:rPr>
              <w:t> </w:t>
            </w:r>
            <w:hyperlink r:id="rId8">
              <w:r>
                <w:rPr>
                  <w:color w:val="FF0000"/>
                  <w:spacing w:val="-2"/>
                  <w:sz w:val="22"/>
                </w:rPr>
                <w:t>mfjuneau@novawi.org</w:t>
              </w:r>
            </w:hyperlink>
          </w:p>
        </w:tc>
      </w:tr>
      <w:tr>
        <w:trPr>
          <w:trHeight w:val="647" w:hRule="atLeast"/>
        </w:trPr>
        <w:tc>
          <w:tcPr>
            <w:tcW w:w="9929" w:type="dxa"/>
            <w:gridSpan w:val="4"/>
            <w:tcBorders>
              <w:bottom w:val="single" w:sz="8" w:space="0" w:color="000000"/>
            </w:tcBorders>
          </w:tcPr>
          <w:p>
            <w:pPr>
              <w:pStyle w:val="TableParagraph"/>
              <w:ind w:left="0"/>
              <w:rPr>
                <w:rFonts w:ascii="Times New Roman"/>
                <w:sz w:val="20"/>
              </w:rPr>
            </w:pPr>
          </w:p>
        </w:tc>
      </w:tr>
      <w:tr>
        <w:trPr>
          <w:trHeight w:val="337" w:hRule="atLeast"/>
        </w:trPr>
        <w:tc>
          <w:tcPr>
            <w:tcW w:w="1779" w:type="dxa"/>
            <w:tcBorders>
              <w:top w:val="single" w:sz="8" w:space="0" w:color="000000"/>
            </w:tcBorders>
            <w:shd w:val="clear" w:color="auto" w:fill="D9D9D9"/>
          </w:tcPr>
          <w:p>
            <w:pPr>
              <w:pStyle w:val="TableParagraph"/>
              <w:spacing w:before="63"/>
              <w:rPr>
                <w:rFonts w:ascii="Calibri"/>
                <w:sz w:val="20"/>
              </w:rPr>
            </w:pPr>
            <w:r>
              <w:rPr>
                <w:rFonts w:ascii="Calibri"/>
                <w:sz w:val="20"/>
              </w:rPr>
              <w:t>Approved</w:t>
            </w:r>
            <w:r>
              <w:rPr>
                <w:rFonts w:ascii="Calibri"/>
                <w:spacing w:val="-6"/>
                <w:sz w:val="20"/>
              </w:rPr>
              <w:t> </w:t>
            </w:r>
            <w:r>
              <w:rPr>
                <w:rFonts w:ascii="Calibri"/>
                <w:sz w:val="20"/>
              </w:rPr>
              <w:t>by</w:t>
            </w:r>
            <w:r>
              <w:rPr>
                <w:rFonts w:ascii="Calibri"/>
                <w:spacing w:val="-2"/>
                <w:sz w:val="20"/>
              </w:rPr>
              <w:t> </w:t>
            </w:r>
            <w:r>
              <w:rPr>
                <w:rFonts w:ascii="Calibri"/>
                <w:spacing w:val="-10"/>
                <w:sz w:val="20"/>
              </w:rPr>
              <w:t>:</w:t>
            </w:r>
          </w:p>
        </w:tc>
        <w:tc>
          <w:tcPr>
            <w:tcW w:w="3169" w:type="dxa"/>
            <w:tcBorders>
              <w:top w:val="single" w:sz="8" w:space="0" w:color="000000"/>
            </w:tcBorders>
          </w:tcPr>
          <w:p>
            <w:pPr>
              <w:pStyle w:val="TableParagraph"/>
              <w:spacing w:before="63"/>
              <w:ind w:left="112"/>
              <w:rPr>
                <w:rFonts w:ascii="Calibri"/>
                <w:sz w:val="20"/>
              </w:rPr>
            </w:pPr>
            <w:r>
              <w:rPr>
                <w:rFonts w:ascii="Calibri"/>
                <w:spacing w:val="-2"/>
                <w:sz w:val="20"/>
              </w:rPr>
              <w:t>Marie-France</w:t>
            </w:r>
            <w:r>
              <w:rPr>
                <w:rFonts w:ascii="Calibri"/>
                <w:spacing w:val="9"/>
                <w:sz w:val="20"/>
              </w:rPr>
              <w:t> </w:t>
            </w:r>
            <w:r>
              <w:rPr>
                <w:rFonts w:ascii="Calibri"/>
                <w:spacing w:val="-2"/>
                <w:sz w:val="20"/>
              </w:rPr>
              <w:t>Juneau</w:t>
            </w:r>
          </w:p>
        </w:tc>
        <w:tc>
          <w:tcPr>
            <w:tcW w:w="1287" w:type="dxa"/>
            <w:tcBorders>
              <w:top w:val="single" w:sz="8" w:space="0" w:color="000000"/>
            </w:tcBorders>
            <w:shd w:val="clear" w:color="auto" w:fill="D9D9D9"/>
          </w:tcPr>
          <w:p>
            <w:pPr>
              <w:pStyle w:val="TableParagraph"/>
              <w:ind w:left="0"/>
              <w:rPr>
                <w:rFonts w:ascii="Times New Roman"/>
                <w:sz w:val="20"/>
              </w:rPr>
            </w:pPr>
          </w:p>
        </w:tc>
        <w:tc>
          <w:tcPr>
            <w:tcW w:w="3694" w:type="dxa"/>
            <w:tcBorders>
              <w:top w:val="single" w:sz="8" w:space="0" w:color="000000"/>
            </w:tcBorders>
          </w:tcPr>
          <w:p>
            <w:pPr>
              <w:pStyle w:val="TableParagraph"/>
              <w:ind w:left="0"/>
              <w:rPr>
                <w:rFonts w:ascii="Times New Roman"/>
                <w:sz w:val="20"/>
              </w:rPr>
            </w:pPr>
          </w:p>
        </w:tc>
      </w:tr>
      <w:tr>
        <w:trPr>
          <w:trHeight w:val="575" w:hRule="atLeast"/>
        </w:trPr>
        <w:tc>
          <w:tcPr>
            <w:tcW w:w="1779" w:type="dxa"/>
            <w:shd w:val="clear" w:color="auto" w:fill="D9D9D9"/>
          </w:tcPr>
          <w:p>
            <w:pPr>
              <w:pStyle w:val="TableParagraph"/>
              <w:spacing w:before="59"/>
              <w:rPr>
                <w:rFonts w:ascii="Calibri"/>
                <w:sz w:val="20"/>
              </w:rPr>
            </w:pPr>
            <w:r>
              <w:rPr>
                <w:rFonts w:ascii="Calibri"/>
                <w:sz w:val="20"/>
              </w:rPr>
              <w:t>Last</w:t>
            </w:r>
            <w:r>
              <w:rPr>
                <w:rFonts w:ascii="Calibri"/>
                <w:spacing w:val="-4"/>
                <w:sz w:val="20"/>
              </w:rPr>
              <w:t> </w:t>
            </w:r>
            <w:r>
              <w:rPr>
                <w:rFonts w:ascii="Calibri"/>
                <w:sz w:val="20"/>
              </w:rPr>
              <w:t>Update</w:t>
            </w:r>
            <w:r>
              <w:rPr>
                <w:rFonts w:ascii="Calibri"/>
                <w:spacing w:val="-4"/>
                <w:sz w:val="20"/>
              </w:rPr>
              <w:t> </w:t>
            </w:r>
            <w:r>
              <w:rPr>
                <w:rFonts w:ascii="Calibri"/>
                <w:sz w:val="20"/>
              </w:rPr>
              <w:t>by</w:t>
            </w:r>
            <w:r>
              <w:rPr>
                <w:rFonts w:ascii="Calibri"/>
                <w:spacing w:val="-1"/>
                <w:sz w:val="20"/>
              </w:rPr>
              <w:t> </w:t>
            </w:r>
            <w:r>
              <w:rPr>
                <w:rFonts w:ascii="Calibri"/>
                <w:spacing w:val="-10"/>
                <w:sz w:val="20"/>
              </w:rPr>
              <w:t>:</w:t>
            </w:r>
          </w:p>
        </w:tc>
        <w:tc>
          <w:tcPr>
            <w:tcW w:w="3169" w:type="dxa"/>
          </w:tcPr>
          <w:p>
            <w:pPr>
              <w:pStyle w:val="TableParagraph"/>
              <w:spacing w:before="59"/>
              <w:ind w:left="112"/>
              <w:rPr>
                <w:rFonts w:ascii="Calibri"/>
                <w:sz w:val="20"/>
              </w:rPr>
            </w:pPr>
            <w:r>
              <w:rPr>
                <w:rFonts w:ascii="Calibri"/>
                <w:sz w:val="20"/>
              </w:rPr>
              <w:t>Meghan</w:t>
            </w:r>
            <w:r>
              <w:rPr>
                <w:rFonts w:ascii="Calibri"/>
                <w:spacing w:val="-12"/>
                <w:sz w:val="20"/>
              </w:rPr>
              <w:t> </w:t>
            </w:r>
            <w:r>
              <w:rPr>
                <w:rFonts w:ascii="Calibri"/>
                <w:sz w:val="20"/>
              </w:rPr>
              <w:t>Harnum</w:t>
            </w:r>
            <w:r>
              <w:rPr>
                <w:rFonts w:ascii="Calibri"/>
                <w:spacing w:val="-11"/>
                <w:sz w:val="20"/>
              </w:rPr>
              <w:t> </w:t>
            </w:r>
            <w:r>
              <w:rPr>
                <w:rFonts w:ascii="Calibri"/>
                <w:sz w:val="20"/>
              </w:rPr>
              <w:t>and</w:t>
            </w:r>
            <w:r>
              <w:rPr>
                <w:rFonts w:ascii="Calibri"/>
                <w:spacing w:val="-11"/>
                <w:sz w:val="20"/>
              </w:rPr>
              <w:t> </w:t>
            </w:r>
            <w:r>
              <w:rPr>
                <w:rFonts w:ascii="Calibri"/>
                <w:sz w:val="20"/>
              </w:rPr>
              <w:t>Marie-France </w:t>
            </w:r>
            <w:r>
              <w:rPr>
                <w:rFonts w:ascii="Calibri"/>
                <w:spacing w:val="-2"/>
                <w:sz w:val="20"/>
              </w:rPr>
              <w:t>Juneau</w:t>
            </w:r>
          </w:p>
        </w:tc>
        <w:tc>
          <w:tcPr>
            <w:tcW w:w="1287" w:type="dxa"/>
            <w:shd w:val="clear" w:color="auto" w:fill="D9D9D9"/>
          </w:tcPr>
          <w:p>
            <w:pPr>
              <w:pStyle w:val="TableParagraph"/>
              <w:spacing w:before="59"/>
              <w:ind w:left="114"/>
              <w:rPr>
                <w:rFonts w:ascii="Calibri"/>
                <w:sz w:val="20"/>
              </w:rPr>
            </w:pPr>
            <w:r>
              <w:rPr>
                <w:rFonts w:ascii="Calibri"/>
                <w:sz w:val="20"/>
              </w:rPr>
              <w:t>Date</w:t>
            </w:r>
            <w:r>
              <w:rPr>
                <w:rFonts w:ascii="Calibri"/>
                <w:spacing w:val="-5"/>
                <w:sz w:val="20"/>
              </w:rPr>
              <w:t> </w:t>
            </w:r>
            <w:r>
              <w:rPr>
                <w:rFonts w:ascii="Calibri"/>
                <w:spacing w:val="-10"/>
                <w:sz w:val="20"/>
              </w:rPr>
              <w:t>:</w:t>
            </w:r>
          </w:p>
        </w:tc>
        <w:tc>
          <w:tcPr>
            <w:tcW w:w="3694" w:type="dxa"/>
          </w:tcPr>
          <w:p>
            <w:pPr>
              <w:pStyle w:val="TableParagraph"/>
              <w:spacing w:before="59"/>
              <w:ind w:left="114"/>
              <w:rPr>
                <w:rFonts w:ascii="Calibri"/>
                <w:sz w:val="20"/>
              </w:rPr>
            </w:pPr>
            <w:r>
              <w:rPr>
                <w:rFonts w:ascii="Calibri"/>
                <w:sz w:val="20"/>
              </w:rPr>
              <w:t>April</w:t>
            </w:r>
            <w:r>
              <w:rPr>
                <w:rFonts w:ascii="Calibri"/>
                <w:spacing w:val="-5"/>
                <w:sz w:val="20"/>
              </w:rPr>
              <w:t> </w:t>
            </w:r>
            <w:r>
              <w:rPr>
                <w:rFonts w:ascii="Calibri"/>
                <w:spacing w:val="-4"/>
                <w:sz w:val="20"/>
              </w:rPr>
              <w:t>2025</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1"/>
        <w:rPr>
          <w:rFonts w:ascii="Times New Roman"/>
        </w:rPr>
      </w:pPr>
    </w:p>
    <w:p>
      <w:pPr>
        <w:pStyle w:val="BodyText"/>
        <w:ind w:right="255"/>
        <w:jc w:val="right"/>
      </w:pPr>
      <w:r>
        <w:rPr>
          <w:spacing w:val="-10"/>
        </w:rPr>
        <w:t>2</w:t>
      </w:r>
    </w:p>
    <w:sectPr>
      <w:pgSz w:w="12240" w:h="15840"/>
      <w:pgMar w:top="720" w:bottom="280" w:left="9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96" w:hanging="361"/>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768" w:hanging="361"/>
      </w:pPr>
      <w:rPr>
        <w:rFonts w:hint="default"/>
        <w:lang w:val="en-US" w:eastAsia="en-US" w:bidi="ar-SA"/>
      </w:rPr>
    </w:lvl>
    <w:lvl w:ilvl="3">
      <w:start w:val="0"/>
      <w:numFmt w:val="bullet"/>
      <w:lvlText w:val="•"/>
      <w:lvlJc w:val="left"/>
      <w:pPr>
        <w:ind w:left="4537" w:hanging="361"/>
      </w:pPr>
      <w:rPr>
        <w:rFonts w:hint="default"/>
        <w:lang w:val="en-US" w:eastAsia="en-US" w:bidi="ar-SA"/>
      </w:rPr>
    </w:lvl>
    <w:lvl w:ilvl="4">
      <w:start w:val="0"/>
      <w:numFmt w:val="bullet"/>
      <w:lvlText w:val="•"/>
      <w:lvlJc w:val="left"/>
      <w:pPr>
        <w:ind w:left="5306" w:hanging="361"/>
      </w:pPr>
      <w:rPr>
        <w:rFonts w:hint="default"/>
        <w:lang w:val="en-US" w:eastAsia="en-US" w:bidi="ar-SA"/>
      </w:rPr>
    </w:lvl>
    <w:lvl w:ilvl="5">
      <w:start w:val="0"/>
      <w:numFmt w:val="bullet"/>
      <w:lvlText w:val="•"/>
      <w:lvlJc w:val="left"/>
      <w:pPr>
        <w:ind w:left="6075" w:hanging="361"/>
      </w:pPr>
      <w:rPr>
        <w:rFonts w:hint="default"/>
        <w:lang w:val="en-US" w:eastAsia="en-US" w:bidi="ar-SA"/>
      </w:rPr>
    </w:lvl>
    <w:lvl w:ilvl="6">
      <w:start w:val="0"/>
      <w:numFmt w:val="bullet"/>
      <w:lvlText w:val="•"/>
      <w:lvlJc w:val="left"/>
      <w:pPr>
        <w:ind w:left="6843" w:hanging="361"/>
      </w:pPr>
      <w:rPr>
        <w:rFonts w:hint="default"/>
        <w:lang w:val="en-US" w:eastAsia="en-US" w:bidi="ar-SA"/>
      </w:rPr>
    </w:lvl>
    <w:lvl w:ilvl="7">
      <w:start w:val="0"/>
      <w:numFmt w:val="bullet"/>
      <w:lvlText w:val="•"/>
      <w:lvlJc w:val="left"/>
      <w:pPr>
        <w:ind w:left="7612" w:hanging="361"/>
      </w:pPr>
      <w:rPr>
        <w:rFonts w:hint="default"/>
        <w:lang w:val="en-US" w:eastAsia="en-US" w:bidi="ar-SA"/>
      </w:rPr>
    </w:lvl>
    <w:lvl w:ilvl="8">
      <w:start w:val="0"/>
      <w:numFmt w:val="bullet"/>
      <w:lvlText w:val="•"/>
      <w:lvlJc w:val="left"/>
      <w:pPr>
        <w:ind w:left="8381" w:hanging="361"/>
      </w:pPr>
      <w:rPr>
        <w:rFonts w:hint="default"/>
        <w:lang w:val="en-US" w:eastAsia="en-US" w:bidi="ar-SA"/>
      </w:rPr>
    </w:lvl>
  </w:abstractNum>
  <w:abstractNum w:abstractNumId="0">
    <w:multiLevelType w:val="hybridMultilevel"/>
    <w:lvl w:ilvl="0">
      <w:start w:val="0"/>
      <w:numFmt w:val="bullet"/>
      <w:lvlText w:val=""/>
      <w:lvlJc w:val="left"/>
      <w:pPr>
        <w:ind w:left="155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232" w:hanging="360"/>
      </w:pPr>
      <w:rPr>
        <w:rFonts w:hint="default"/>
        <w:lang w:val="en-US" w:eastAsia="en-US" w:bidi="ar-SA"/>
      </w:rPr>
    </w:lvl>
    <w:lvl w:ilvl="3">
      <w:start w:val="0"/>
      <w:numFmt w:val="bullet"/>
      <w:lvlText w:val="•"/>
      <w:lvlJc w:val="left"/>
      <w:pPr>
        <w:ind w:left="4068" w:hanging="360"/>
      </w:pPr>
      <w:rPr>
        <w:rFonts w:hint="default"/>
        <w:lang w:val="en-US" w:eastAsia="en-US" w:bidi="ar-SA"/>
      </w:rPr>
    </w:lvl>
    <w:lvl w:ilvl="4">
      <w:start w:val="0"/>
      <w:numFmt w:val="bullet"/>
      <w:lvlText w:val="•"/>
      <w:lvlJc w:val="left"/>
      <w:pPr>
        <w:ind w:left="4904"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412" w:hanging="360"/>
      </w:pPr>
      <w:rPr>
        <w:rFonts w:hint="default"/>
        <w:lang w:val="en-US" w:eastAsia="en-US" w:bidi="ar-SA"/>
      </w:rPr>
    </w:lvl>
    <w:lvl w:ilvl="8">
      <w:start w:val="0"/>
      <w:numFmt w:val="bullet"/>
      <w:lvlText w:val="•"/>
      <w:lvlJc w:val="left"/>
      <w:pPr>
        <w:ind w:left="824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novawi.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mfjuneau@novawi.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dcterms:created xsi:type="dcterms:W3CDTF">2025-04-22T15:40:12Z</dcterms:created>
  <dcterms:modified xsi:type="dcterms:W3CDTF">2025-04-22T15:40:12Z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2025-04-22T00:00:00Z</vt:filetime>
  </property>
  <property fmtid="{D5CDD505-2E9C-101B-9397-08002B2CF9AE}" pid="5" name="Producer">
    <vt:lpwstr>Microsoft® Word 2019</vt:lpwstr>
  </property>
</Properties>
</file>